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EF62C" w14:textId="3669471A" w:rsidR="00AD00E0" w:rsidRPr="00AD00E0" w:rsidRDefault="00AD00E0" w:rsidP="00AD00E0">
      <w:pPr>
        <w:tabs>
          <w:tab w:val="right" w:pos="9781"/>
          <w:tab w:val="right" w:pos="13323"/>
        </w:tabs>
        <w:spacing w:before="60" w:after="60"/>
        <w:outlineLvl w:val="0"/>
        <w:rPr>
          <w:rFonts w:ascii="Arial" w:eastAsia="新細明體" w:hAnsi="Arial" w:cs="Arial"/>
          <w:b/>
          <w:sz w:val="24"/>
          <w:szCs w:val="24"/>
          <w:lang w:val="en-US" w:eastAsia="zh-TW"/>
        </w:rPr>
      </w:pPr>
      <w:bookmarkStart w:id="0" w:name="Title"/>
      <w:bookmarkStart w:id="1" w:name="DocumentFor"/>
      <w:bookmarkEnd w:id="0"/>
      <w:bookmarkEnd w:id="1"/>
      <w:r w:rsidRPr="003A4659">
        <w:rPr>
          <w:rFonts w:ascii="Arial" w:hAnsi="Arial" w:cs="Arial"/>
          <w:b/>
          <w:sz w:val="24"/>
          <w:szCs w:val="24"/>
          <w:lang w:val="en-US" w:eastAsia="zh-CN"/>
        </w:rPr>
        <w:t>3GPP TSG-RAN WG4 Meeting # 108bis</w:t>
      </w:r>
      <w:r w:rsidRPr="003A4659">
        <w:rPr>
          <w:rFonts w:ascii="Arial" w:hAnsi="Arial" w:cs="Arial"/>
          <w:b/>
          <w:sz w:val="24"/>
          <w:szCs w:val="24"/>
          <w:lang w:val="en-US" w:eastAsia="zh-CN"/>
        </w:rPr>
        <w:tab/>
      </w:r>
      <w:r w:rsidRPr="004733A0">
        <w:rPr>
          <w:rFonts w:ascii="Arial" w:hAnsi="Arial" w:cs="Arial"/>
          <w:b/>
          <w:sz w:val="24"/>
          <w:szCs w:val="24"/>
          <w:lang w:val="en-US" w:eastAsia="zh-CN"/>
        </w:rPr>
        <w:t>R4-23</w:t>
      </w:r>
      <w:r w:rsidRPr="004733A0">
        <w:rPr>
          <w:rFonts w:ascii="Arial" w:eastAsia="新細明體" w:hAnsi="Arial" w:cs="Arial" w:hint="eastAsia"/>
          <w:b/>
          <w:sz w:val="24"/>
          <w:szCs w:val="24"/>
          <w:lang w:val="en-US" w:eastAsia="zh-TW"/>
        </w:rPr>
        <w:t>1</w:t>
      </w:r>
      <w:r w:rsidR="00AF511C" w:rsidRPr="00AF511C">
        <w:rPr>
          <w:rFonts w:ascii="Arial" w:eastAsia="新細明體" w:hAnsi="Arial" w:cs="Arial"/>
          <w:b/>
          <w:sz w:val="24"/>
          <w:szCs w:val="24"/>
          <w:lang w:val="en-US" w:eastAsia="zh-TW"/>
        </w:rPr>
        <w:t>7285</w:t>
      </w:r>
    </w:p>
    <w:p w14:paraId="51E6B094" w14:textId="77777777" w:rsidR="00AD00E0" w:rsidRPr="003A4659" w:rsidRDefault="00AD00E0" w:rsidP="00AD00E0">
      <w:pPr>
        <w:tabs>
          <w:tab w:val="right" w:pos="9781"/>
          <w:tab w:val="right" w:pos="13323"/>
        </w:tabs>
        <w:spacing w:before="60" w:after="60"/>
        <w:outlineLvl w:val="0"/>
        <w:rPr>
          <w:rFonts w:ascii="Arial" w:hAnsi="Arial" w:cs="Arial"/>
          <w:b/>
          <w:sz w:val="24"/>
          <w:szCs w:val="24"/>
          <w:lang w:val="en-US" w:eastAsia="zh-CN"/>
        </w:rPr>
      </w:pPr>
      <w:r w:rsidRPr="003A4659">
        <w:rPr>
          <w:rFonts w:ascii="Arial" w:hAnsi="Arial" w:cs="Arial"/>
          <w:b/>
          <w:sz w:val="24"/>
          <w:szCs w:val="24"/>
          <w:lang w:val="en-US" w:eastAsia="zh-CN"/>
        </w:rPr>
        <w:t>Xiamen, China, October 09 – October 13, 2023</w:t>
      </w:r>
    </w:p>
    <w:p w14:paraId="0FD5EF79" w14:textId="77777777" w:rsidR="00BF044C" w:rsidRPr="00AD00E0" w:rsidRDefault="00BF044C" w:rsidP="00BF044C">
      <w:pPr>
        <w:spacing w:after="120"/>
        <w:ind w:left="1985" w:hanging="1985"/>
        <w:rPr>
          <w:rFonts w:ascii="Arial" w:eastAsia="MS Mincho" w:hAnsi="Arial" w:cs="Arial"/>
          <w:b/>
          <w:sz w:val="22"/>
          <w:lang w:val="en-US"/>
        </w:rPr>
      </w:pPr>
    </w:p>
    <w:p w14:paraId="282755FA" w14:textId="07AE5006" w:rsidR="00C24D2F" w:rsidRPr="00D5151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新細明體" w:hAnsi="Arial" w:cs="Arial"/>
          <w:bCs/>
          <w:color w:val="000000"/>
          <w:sz w:val="22"/>
          <w:lang w:val="pt-BR" w:eastAsia="zh-TW"/>
        </w:rPr>
      </w:pPr>
      <w:r w:rsidRPr="00D51514">
        <w:rPr>
          <w:rFonts w:ascii="Arial" w:eastAsia="MS Mincho" w:hAnsi="Arial" w:cs="Arial"/>
          <w:b/>
          <w:color w:val="000000"/>
          <w:sz w:val="22"/>
          <w:lang w:val="pt-BR"/>
        </w:rPr>
        <w:t xml:space="preserve">Agenda </w:t>
      </w:r>
      <w:r w:rsidR="007D19B7" w:rsidRPr="00D51514">
        <w:rPr>
          <w:rFonts w:ascii="Arial" w:eastAsia="MS Mincho" w:hAnsi="Arial" w:cs="Arial"/>
          <w:b/>
          <w:color w:val="000000"/>
          <w:sz w:val="22"/>
          <w:lang w:val="pt-BR"/>
        </w:rPr>
        <w:t>item</w:t>
      </w:r>
      <w:r w:rsidRPr="00D51514">
        <w:rPr>
          <w:rFonts w:ascii="Arial" w:eastAsia="MS Mincho" w:hAnsi="Arial" w:cs="Arial"/>
          <w:b/>
          <w:color w:val="000000"/>
          <w:sz w:val="22"/>
          <w:lang w:val="pt-BR"/>
        </w:rPr>
        <w:t>:</w:t>
      </w:r>
      <w:r w:rsidRPr="00D51514">
        <w:rPr>
          <w:rFonts w:ascii="Arial" w:eastAsia="MS Mincho" w:hAnsi="Arial" w:cs="Arial"/>
          <w:b/>
          <w:color w:val="000000"/>
          <w:sz w:val="22"/>
          <w:lang w:val="pt-BR"/>
        </w:rPr>
        <w:tab/>
      </w:r>
      <w:r w:rsidRPr="00D51514">
        <w:rPr>
          <w:rFonts w:ascii="Arial" w:eastAsia="MS Mincho" w:hAnsi="Arial" w:cs="Arial" w:hint="eastAsia"/>
          <w:b/>
          <w:color w:val="000000"/>
          <w:sz w:val="22"/>
          <w:lang w:val="pt-BR" w:eastAsia="ja-JP"/>
        </w:rPr>
        <w:tab/>
      </w:r>
      <w:r w:rsidRPr="00D51514">
        <w:rPr>
          <w:rFonts w:ascii="Arial" w:eastAsia="MS Mincho" w:hAnsi="Arial" w:cs="Arial" w:hint="eastAsia"/>
          <w:b/>
          <w:color w:val="000000"/>
          <w:sz w:val="22"/>
          <w:lang w:val="pt-BR" w:eastAsia="ja-JP"/>
        </w:rPr>
        <w:tab/>
      </w:r>
      <w:r w:rsidR="001E6ABC">
        <w:rPr>
          <w:rFonts w:ascii="Arial" w:eastAsia="新細明體" w:hAnsi="Arial" w:cs="Arial"/>
          <w:color w:val="000000"/>
          <w:sz w:val="22"/>
          <w:lang w:eastAsia="zh-TW"/>
        </w:rPr>
        <w:t>6</w:t>
      </w:r>
      <w:r w:rsidR="004B305A" w:rsidRPr="008A538F">
        <w:rPr>
          <w:rFonts w:ascii="Arial" w:eastAsia="新細明體" w:hAnsi="Arial" w:cs="Arial"/>
          <w:color w:val="000000"/>
          <w:sz w:val="22"/>
          <w:lang w:eastAsia="zh-TW"/>
        </w:rPr>
        <w:t>.</w:t>
      </w:r>
      <w:r w:rsidR="001E6ABC">
        <w:rPr>
          <w:rFonts w:ascii="Arial" w:eastAsia="新細明體" w:hAnsi="Arial" w:cs="Arial"/>
          <w:color w:val="000000"/>
          <w:sz w:val="22"/>
          <w:lang w:eastAsia="zh-TW"/>
        </w:rPr>
        <w:t>6</w:t>
      </w:r>
      <w:r w:rsidR="004B305A" w:rsidRPr="008A538F">
        <w:rPr>
          <w:rFonts w:ascii="Arial" w:eastAsia="新細明體" w:hAnsi="Arial" w:cs="Arial"/>
          <w:color w:val="000000"/>
          <w:sz w:val="22"/>
          <w:lang w:eastAsia="zh-TW"/>
        </w:rPr>
        <w:t>.</w:t>
      </w:r>
      <w:r w:rsidR="00D01D80" w:rsidRPr="008A538F">
        <w:rPr>
          <w:rFonts w:ascii="Arial" w:eastAsia="新細明體" w:hAnsi="Arial" w:cs="Arial"/>
          <w:color w:val="000000"/>
          <w:sz w:val="22"/>
          <w:lang w:eastAsia="zh-TW"/>
        </w:rPr>
        <w:t>5</w:t>
      </w:r>
    </w:p>
    <w:p w14:paraId="4355598A" w14:textId="77777777" w:rsidR="00BE456A" w:rsidRPr="00915D73" w:rsidRDefault="00915D73" w:rsidP="00BE456A">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E456A">
        <w:rPr>
          <w:rFonts w:ascii="Arial" w:hAnsi="Arial" w:cs="Arial"/>
          <w:color w:val="000000"/>
          <w:sz w:val="22"/>
          <w:lang w:eastAsia="zh-CN"/>
        </w:rPr>
        <w:t>Moderator (MediaTek inc.)</w:t>
      </w:r>
    </w:p>
    <w:p w14:paraId="1E0389E7" w14:textId="5F0EF2EB"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349E3" w:rsidRPr="005349E3">
        <w:rPr>
          <w:rFonts w:ascii="Arial" w:eastAsiaTheme="minorEastAsia" w:hAnsi="Arial" w:cs="Arial"/>
          <w:color w:val="000000"/>
          <w:sz w:val="22"/>
          <w:lang w:eastAsia="zh-CN"/>
        </w:rPr>
        <w:t xml:space="preserve">Ad-hoc minutes for </w:t>
      </w:r>
      <w:proofErr w:type="spellStart"/>
      <w:r w:rsidR="005349E3" w:rsidRPr="005349E3">
        <w:rPr>
          <w:rFonts w:ascii="Arial" w:eastAsiaTheme="minorEastAsia" w:hAnsi="Arial" w:cs="Arial"/>
          <w:color w:val="000000"/>
          <w:sz w:val="22"/>
          <w:lang w:eastAsia="zh-CN"/>
        </w:rPr>
        <w:t>IoT_NTN_enh</w:t>
      </w:r>
      <w:proofErr w:type="spellEnd"/>
      <w:r w:rsidR="005349E3" w:rsidRPr="005349E3">
        <w:rPr>
          <w:rFonts w:ascii="Arial" w:eastAsiaTheme="minorEastAsia" w:hAnsi="Arial" w:cs="Arial"/>
          <w:color w:val="000000"/>
          <w:sz w:val="22"/>
          <w:lang w:eastAsia="zh-CN"/>
        </w:rPr>
        <w:t xml:space="preserve"> WI</w:t>
      </w:r>
    </w:p>
    <w:p w14:paraId="67B0962B" w14:textId="6D2446D0"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281F05">
        <w:rPr>
          <w:rFonts w:ascii="Arial" w:hAnsi="Arial" w:cs="Arial"/>
          <w:sz w:val="22"/>
          <w:lang w:eastAsia="zh-CN"/>
        </w:rPr>
        <w:t>Approval</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63D0290B" w14:textId="4D3A8B4C" w:rsidR="00E32D06" w:rsidRDefault="008901DE" w:rsidP="00E32D06">
      <w:r w:rsidRPr="003B75FE">
        <w:rPr>
          <w:rFonts w:eastAsia="Times New Roman"/>
          <w:lang w:eastAsia="ko-KR"/>
        </w:rPr>
        <w:t xml:space="preserve">This </w:t>
      </w:r>
      <w:r>
        <w:rPr>
          <w:rFonts w:eastAsia="Times New Roman"/>
          <w:lang w:eastAsia="ko-KR"/>
        </w:rPr>
        <w:t xml:space="preserve">is the ad-hoc minutes for </w:t>
      </w:r>
      <w:r w:rsidR="00AA18C2" w:rsidRPr="00AA18C2">
        <w:t xml:space="preserve">[108bis][231] </w:t>
      </w:r>
      <w:proofErr w:type="spellStart"/>
      <w:r w:rsidR="00AA18C2" w:rsidRPr="00AA18C2">
        <w:t>IoT_NTN_enh</w:t>
      </w:r>
      <w:proofErr w:type="spellEnd"/>
      <w:r w:rsidR="00E32D06">
        <w:t>, including the following topics covered</w:t>
      </w:r>
    </w:p>
    <w:p w14:paraId="43C36A74" w14:textId="77777777" w:rsidR="00E32D06" w:rsidRDefault="00E32D06" w:rsidP="00E32D06">
      <w:pPr>
        <w:pStyle w:val="ListParagraph"/>
        <w:numPr>
          <w:ilvl w:val="0"/>
          <w:numId w:val="2"/>
        </w:numPr>
        <w:spacing w:line="259" w:lineRule="auto"/>
        <w:ind w:firstLineChars="0"/>
      </w:pPr>
      <w:r>
        <w:rPr>
          <w:rFonts w:eastAsia="新細明體"/>
          <w:lang w:eastAsia="zh-TW"/>
        </w:rPr>
        <w:t xml:space="preserve">Topic#1: </w:t>
      </w:r>
      <w:r w:rsidRPr="00AD6C3B">
        <w:t>RRM core requirements</w:t>
      </w:r>
      <w:r w:rsidRPr="006F7A1E">
        <w:rPr>
          <w:rFonts w:hint="eastAsia"/>
        </w:rPr>
        <w:t xml:space="preserve"> (AI </w:t>
      </w:r>
      <w:r>
        <w:t>6</w:t>
      </w:r>
      <w:r w:rsidRPr="006F7A1E">
        <w:rPr>
          <w:rFonts w:hint="eastAsia"/>
        </w:rPr>
        <w:t>.</w:t>
      </w:r>
      <w:r>
        <w:t>6</w:t>
      </w:r>
      <w:r w:rsidRPr="006F7A1E">
        <w:rPr>
          <w:rFonts w:hint="eastAsia"/>
        </w:rPr>
        <w:t>.4)</w:t>
      </w:r>
    </w:p>
    <w:p w14:paraId="609286E5" w14:textId="179010E1" w:rsidR="00E80B52" w:rsidRPr="0044710F" w:rsidRDefault="00142BB9" w:rsidP="00805BE8">
      <w:pPr>
        <w:pStyle w:val="Heading1"/>
        <w:rPr>
          <w:lang w:val="en-US" w:eastAsia="ja-JP"/>
        </w:rPr>
      </w:pPr>
      <w:r w:rsidRPr="0044710F">
        <w:rPr>
          <w:lang w:val="en-US" w:eastAsia="ja-JP"/>
        </w:rPr>
        <w:t>Topic</w:t>
      </w:r>
      <w:r w:rsidR="00C649BD" w:rsidRPr="0044710F">
        <w:rPr>
          <w:lang w:val="en-US" w:eastAsia="ja-JP"/>
        </w:rPr>
        <w:t xml:space="preserve"> </w:t>
      </w:r>
      <w:r w:rsidR="00837458" w:rsidRPr="0044710F">
        <w:rPr>
          <w:lang w:val="en-US" w:eastAsia="ja-JP"/>
        </w:rPr>
        <w:t>#</w:t>
      </w:r>
      <w:r w:rsidR="004D39E2" w:rsidRPr="0044710F">
        <w:rPr>
          <w:lang w:val="en-US" w:eastAsia="ja-JP"/>
        </w:rPr>
        <w:t>1</w:t>
      </w:r>
      <w:r w:rsidR="00C649BD" w:rsidRPr="0044710F">
        <w:rPr>
          <w:lang w:val="en-US" w:eastAsia="ja-JP"/>
        </w:rPr>
        <w:t xml:space="preserve">: </w:t>
      </w:r>
      <w:r w:rsidR="00BA7DD8" w:rsidRPr="0044710F">
        <w:rPr>
          <w:lang w:val="en-US" w:eastAsia="ja-JP"/>
        </w:rPr>
        <w:t xml:space="preserve">RRM core requirements (AI </w:t>
      </w:r>
      <w:r w:rsidR="00463656" w:rsidRPr="0044710F">
        <w:rPr>
          <w:lang w:val="en-US" w:eastAsia="ja-JP"/>
        </w:rPr>
        <w:t>6</w:t>
      </w:r>
      <w:r w:rsidR="00BA7DD8" w:rsidRPr="0044710F">
        <w:rPr>
          <w:lang w:val="en-US" w:eastAsia="ja-JP"/>
        </w:rPr>
        <w:t>.</w:t>
      </w:r>
      <w:r w:rsidR="00463656" w:rsidRPr="0044710F">
        <w:rPr>
          <w:lang w:val="en-US" w:eastAsia="ja-JP"/>
        </w:rPr>
        <w:t>6</w:t>
      </w:r>
      <w:r w:rsidR="00BA7DD8" w:rsidRPr="0044710F">
        <w:rPr>
          <w:lang w:val="en-US" w:eastAsia="ja-JP"/>
        </w:rPr>
        <w:t>.</w:t>
      </w:r>
      <w:r w:rsidR="00644D81" w:rsidRPr="0044710F">
        <w:rPr>
          <w:rFonts w:hint="eastAsia"/>
          <w:lang w:val="en-US" w:eastAsia="ja-JP"/>
        </w:rPr>
        <w:t>4</w:t>
      </w:r>
      <w:r w:rsidR="00BA7DD8" w:rsidRPr="0044710F">
        <w:rPr>
          <w:lang w:val="en-US" w:eastAsia="ja-JP"/>
        </w:rPr>
        <w:t>)</w:t>
      </w:r>
    </w:p>
    <w:p w14:paraId="4948DE92" w14:textId="053E9B45" w:rsidR="00276C1B" w:rsidRPr="0056705D" w:rsidRDefault="00FD0664" w:rsidP="0056705D">
      <w:pPr>
        <w:pStyle w:val="Heading2"/>
      </w:pPr>
      <w:r w:rsidRPr="0056705D">
        <w:t>Sub-Topic</w:t>
      </w:r>
      <w:r w:rsidR="00276C1B" w:rsidRPr="0056705D">
        <w:t xml:space="preserve"> 1: K_satellite </w:t>
      </w:r>
      <w:r w:rsidR="000851BF" w:rsidRPr="0056705D">
        <w:t>and other general issue</w:t>
      </w:r>
    </w:p>
    <w:p w14:paraId="63F44051" w14:textId="77777777" w:rsidR="00276C1B" w:rsidRPr="001A47D4" w:rsidRDefault="00276C1B" w:rsidP="00276C1B">
      <w:pPr>
        <w:spacing w:after="120" w:line="252" w:lineRule="auto"/>
        <w:rPr>
          <w:color w:val="0070C0"/>
          <w:szCs w:val="24"/>
          <w:lang w:eastAsia="zh-CN"/>
        </w:rPr>
      </w:pPr>
      <w:r w:rsidRPr="001A47D4">
        <w:rPr>
          <w:rFonts w:hint="eastAsia"/>
          <w:color w:val="0070C0"/>
          <w:szCs w:val="24"/>
          <w:lang w:eastAsia="zh-CN"/>
        </w:rPr>
        <w:t>B</w:t>
      </w:r>
      <w:r w:rsidRPr="001A47D4">
        <w:rPr>
          <w:color w:val="0070C0"/>
          <w:szCs w:val="24"/>
          <w:lang w:eastAsia="zh-CN"/>
        </w:rPr>
        <w:t>ackground</w:t>
      </w:r>
      <w:r>
        <w:rPr>
          <w:color w:val="0070C0"/>
          <w:szCs w:val="24"/>
          <w:lang w:eastAsia="zh-CN"/>
        </w:rPr>
        <w:t>:</w:t>
      </w:r>
    </w:p>
    <w:p w14:paraId="49AEA929" w14:textId="4D8C9433" w:rsidR="00167CA6" w:rsidRPr="00167CA6" w:rsidRDefault="00167CA6" w:rsidP="00167CA6">
      <w:pPr>
        <w:spacing w:after="120" w:line="252" w:lineRule="auto"/>
        <w:ind w:firstLine="284"/>
        <w:rPr>
          <w:color w:val="0070C0"/>
          <w:szCs w:val="24"/>
          <w:lang w:eastAsia="zh-CN"/>
        </w:rPr>
      </w:pPr>
      <w:r w:rsidRPr="00167CA6">
        <w:rPr>
          <w:color w:val="0070C0"/>
          <w:szCs w:val="24"/>
          <w:lang w:eastAsia="zh-CN"/>
        </w:rPr>
        <w:t>In 4.6A.2.8</w:t>
      </w:r>
      <w:r w:rsidRPr="00167CA6">
        <w:rPr>
          <w:color w:val="0070C0"/>
          <w:szCs w:val="24"/>
          <w:lang w:eastAsia="zh-CN"/>
        </w:rPr>
        <w:tab/>
        <w:t>UE measurement capability</w:t>
      </w:r>
    </w:p>
    <w:p w14:paraId="4C9C6335" w14:textId="77777777" w:rsidR="00167CA6" w:rsidRPr="00167CA6" w:rsidRDefault="00167CA6" w:rsidP="00167CA6">
      <w:pPr>
        <w:overflowPunct w:val="0"/>
        <w:autoSpaceDE w:val="0"/>
        <w:autoSpaceDN w:val="0"/>
        <w:adjustRightInd w:val="0"/>
        <w:ind w:left="284"/>
        <w:textAlignment w:val="baseline"/>
        <w:rPr>
          <w:rFonts w:eastAsia="Times New Roman"/>
          <w:i/>
          <w:iCs/>
          <w:color w:val="4472C4" w:themeColor="accent1"/>
          <w:lang w:eastAsia="en-GB"/>
        </w:rPr>
      </w:pPr>
      <w:r w:rsidRPr="00167CA6">
        <w:rPr>
          <w:rFonts w:eastAsia="Times New Roman"/>
          <w:i/>
          <w:iCs/>
          <w:color w:val="4472C4" w:themeColor="accent1"/>
          <w:lang w:eastAsia="en-GB"/>
        </w:rPr>
        <w:t>For idle mode cell re-selection purposes, the UE shall be capable of monitoring at least:</w:t>
      </w:r>
    </w:p>
    <w:p w14:paraId="2696D5E0" w14:textId="77777777" w:rsidR="00167CA6" w:rsidRPr="00167CA6" w:rsidRDefault="00167CA6" w:rsidP="00167CA6">
      <w:pPr>
        <w:overflowPunct w:val="0"/>
        <w:autoSpaceDE w:val="0"/>
        <w:autoSpaceDN w:val="0"/>
        <w:adjustRightInd w:val="0"/>
        <w:ind w:left="852" w:hanging="284"/>
        <w:textAlignment w:val="baseline"/>
        <w:rPr>
          <w:rFonts w:eastAsia="Times New Roman"/>
          <w:i/>
          <w:iCs/>
          <w:color w:val="4472C4" w:themeColor="accent1"/>
          <w:lang w:eastAsia="en-GB"/>
        </w:rPr>
      </w:pPr>
      <w:r w:rsidRPr="00167CA6">
        <w:rPr>
          <w:rFonts w:eastAsia="Times New Roman"/>
          <w:i/>
          <w:iCs/>
          <w:color w:val="4472C4" w:themeColor="accent1"/>
          <w:lang w:eastAsia="en-GB"/>
        </w:rPr>
        <w:t>-</w:t>
      </w:r>
      <w:r w:rsidRPr="00167CA6">
        <w:rPr>
          <w:rFonts w:eastAsia="Times New Roman"/>
          <w:i/>
          <w:iCs/>
          <w:color w:val="4472C4" w:themeColor="accent1"/>
          <w:lang w:eastAsia="en-GB"/>
        </w:rPr>
        <w:tab/>
        <w:t>Depending on UE capability, an intra-frequency carrier.</w:t>
      </w:r>
    </w:p>
    <w:p w14:paraId="0397C241" w14:textId="77777777" w:rsidR="00167CA6" w:rsidRPr="00167CA6" w:rsidRDefault="00167CA6" w:rsidP="00167CA6">
      <w:pPr>
        <w:overflowPunct w:val="0"/>
        <w:autoSpaceDE w:val="0"/>
        <w:autoSpaceDN w:val="0"/>
        <w:adjustRightInd w:val="0"/>
        <w:ind w:left="852" w:hanging="284"/>
        <w:textAlignment w:val="baseline"/>
        <w:rPr>
          <w:rFonts w:eastAsia="Times New Roman"/>
          <w:i/>
          <w:iCs/>
          <w:color w:val="4472C4" w:themeColor="accent1"/>
          <w:lang w:val="en-US" w:eastAsia="en-GB"/>
        </w:rPr>
      </w:pPr>
      <w:r w:rsidRPr="00167CA6">
        <w:rPr>
          <w:rFonts w:eastAsia="Times New Roman"/>
          <w:i/>
          <w:iCs/>
          <w:color w:val="4472C4" w:themeColor="accent1"/>
          <w:lang w:eastAsia="en-GB"/>
        </w:rPr>
        <w:t>-</w:t>
      </w:r>
      <w:r w:rsidRPr="00167CA6">
        <w:rPr>
          <w:rFonts w:eastAsia="Times New Roman"/>
          <w:i/>
          <w:iCs/>
          <w:color w:val="4472C4" w:themeColor="accent1"/>
          <w:lang w:eastAsia="en-GB"/>
        </w:rPr>
        <w:tab/>
        <w:t xml:space="preserve">Depending on UE capability, </w:t>
      </w:r>
      <w:r w:rsidRPr="00167CA6">
        <w:rPr>
          <w:rFonts w:eastAsia="Times New Roman"/>
          <w:i/>
          <w:iCs/>
          <w:color w:val="4472C4" w:themeColor="accent1"/>
          <w:lang w:val="en-US" w:eastAsia="en-GB"/>
        </w:rPr>
        <w:t>at least 2 inter-frequency carriers.</w:t>
      </w:r>
    </w:p>
    <w:p w14:paraId="7003DCDA" w14:textId="77777777" w:rsidR="00167CA6" w:rsidRPr="00167CA6" w:rsidRDefault="00167CA6" w:rsidP="00167CA6">
      <w:pPr>
        <w:overflowPunct w:val="0"/>
        <w:autoSpaceDE w:val="0"/>
        <w:autoSpaceDN w:val="0"/>
        <w:adjustRightInd w:val="0"/>
        <w:ind w:left="568" w:hanging="284"/>
        <w:textAlignment w:val="baseline"/>
        <w:rPr>
          <w:rFonts w:eastAsia="Times New Roman"/>
          <w:i/>
          <w:iCs/>
          <w:color w:val="4472C4" w:themeColor="accent1"/>
          <w:lang w:val="en-US" w:eastAsia="en-GB"/>
        </w:rPr>
      </w:pPr>
      <w:r w:rsidRPr="00167CA6">
        <w:rPr>
          <w:rFonts w:eastAsia="Times New Roman"/>
          <w:i/>
          <w:iCs/>
          <w:color w:val="4472C4" w:themeColor="accent1"/>
          <w:lang w:val="en-US" w:eastAsia="en-GB"/>
        </w:rPr>
        <w:t xml:space="preserve">In LEO deployments, the UE shall be capable of monitoring: </w:t>
      </w:r>
    </w:p>
    <w:p w14:paraId="5F3C7B99" w14:textId="402269BC" w:rsidR="00167CA6" w:rsidRPr="00167CA6" w:rsidRDefault="00167CA6" w:rsidP="00167CA6">
      <w:pPr>
        <w:overflowPunct w:val="0"/>
        <w:autoSpaceDE w:val="0"/>
        <w:autoSpaceDN w:val="0"/>
        <w:adjustRightInd w:val="0"/>
        <w:ind w:left="852" w:hanging="284"/>
        <w:textAlignment w:val="baseline"/>
        <w:rPr>
          <w:rFonts w:eastAsia="Times New Roman"/>
          <w:i/>
          <w:iCs/>
          <w:color w:val="4472C4" w:themeColor="accent1"/>
          <w:lang w:eastAsia="en-GB"/>
        </w:rPr>
      </w:pPr>
      <w:r w:rsidRPr="00167CA6">
        <w:rPr>
          <w:rFonts w:eastAsia="Times New Roman"/>
          <w:i/>
          <w:iCs/>
          <w:color w:val="4472C4" w:themeColor="accent1"/>
          <w:lang w:eastAsia="en-GB"/>
        </w:rPr>
        <w:t>-</w:t>
      </w:r>
      <w:r w:rsidRPr="00167CA6">
        <w:rPr>
          <w:rFonts w:eastAsia="Times New Roman"/>
          <w:i/>
          <w:iCs/>
          <w:color w:val="4472C4" w:themeColor="accent1"/>
          <w:lang w:eastAsia="en-GB"/>
        </w:rPr>
        <w:tab/>
        <w:t>for intra-frequency carrier, the number of target satellites UE needs to monitor is at least [2] including serving LEO satellite.</w:t>
      </w:r>
    </w:p>
    <w:p w14:paraId="2E5E85B5" w14:textId="77777777" w:rsidR="00167CA6" w:rsidRPr="00167CA6" w:rsidRDefault="00167CA6" w:rsidP="00167CA6">
      <w:pPr>
        <w:overflowPunct w:val="0"/>
        <w:autoSpaceDE w:val="0"/>
        <w:autoSpaceDN w:val="0"/>
        <w:adjustRightInd w:val="0"/>
        <w:ind w:left="852" w:hanging="284"/>
        <w:textAlignment w:val="baseline"/>
        <w:rPr>
          <w:rFonts w:eastAsia="Times New Roman"/>
          <w:i/>
          <w:iCs/>
          <w:color w:val="4472C4" w:themeColor="accent1"/>
          <w:lang w:eastAsia="en-GB"/>
        </w:rPr>
      </w:pPr>
      <w:r w:rsidRPr="00167CA6">
        <w:rPr>
          <w:rFonts w:eastAsia="Times New Roman"/>
          <w:i/>
          <w:iCs/>
          <w:color w:val="4472C4" w:themeColor="accent1"/>
          <w:lang w:eastAsia="en-GB"/>
        </w:rPr>
        <w:t>-</w:t>
      </w:r>
      <w:r w:rsidRPr="00167CA6">
        <w:rPr>
          <w:rFonts w:eastAsia="Times New Roman"/>
          <w:i/>
          <w:iCs/>
          <w:color w:val="4472C4" w:themeColor="accent1"/>
          <w:lang w:eastAsia="en-GB"/>
        </w:rPr>
        <w:tab/>
        <w:t>for inter-frequency carrier, the number of target satellites UE needs to monitor per carrier is at least [2] if one of the target satellites include the UE serving satellite; the number of target satellites UE needs to monitor is at least [1] otherwise</w:t>
      </w:r>
    </w:p>
    <w:p w14:paraId="7B3C4485" w14:textId="77777777" w:rsidR="00167CA6" w:rsidRPr="00167CA6" w:rsidRDefault="00167CA6" w:rsidP="00167CA6">
      <w:pPr>
        <w:overflowPunct w:val="0"/>
        <w:autoSpaceDE w:val="0"/>
        <w:autoSpaceDN w:val="0"/>
        <w:adjustRightInd w:val="0"/>
        <w:ind w:left="852" w:hanging="284"/>
        <w:textAlignment w:val="baseline"/>
        <w:rPr>
          <w:rFonts w:eastAsia="Times New Roman"/>
          <w:lang w:eastAsia="en-GB"/>
        </w:rPr>
      </w:pPr>
      <w:r w:rsidRPr="00167CA6">
        <w:rPr>
          <w:rFonts w:eastAsia="Times New Roman"/>
          <w:i/>
          <w:iCs/>
          <w:color w:val="4472C4" w:themeColor="accent1"/>
          <w:lang w:eastAsia="en-GB"/>
        </w:rPr>
        <w:t>-</w:t>
      </w:r>
      <w:r w:rsidRPr="00167CA6">
        <w:rPr>
          <w:rFonts w:eastAsia="Times New Roman"/>
          <w:i/>
          <w:iCs/>
          <w:color w:val="4472C4" w:themeColor="accent1"/>
          <w:lang w:eastAsia="en-GB"/>
        </w:rPr>
        <w:tab/>
      </w:r>
      <w:r w:rsidRPr="00167CA6">
        <w:rPr>
          <w:rFonts w:eastAsia="Times New Roman"/>
          <w:i/>
          <w:iCs/>
          <w:color w:val="4472C4" w:themeColor="accent1"/>
          <w:lang w:val="en-US" w:eastAsia="en-GB"/>
        </w:rPr>
        <w:t>In addition to the requirements defined above, the UE which operates in LEO deployment shall be capable of monitoring a total of at least [2] satellites including the serving satellite.</w:t>
      </w:r>
    </w:p>
    <w:p w14:paraId="2FD34A62" w14:textId="52A86EA7" w:rsidR="00276C1B" w:rsidRPr="00276C1B" w:rsidRDefault="00276C1B" w:rsidP="00276C1B">
      <w:pPr>
        <w:jc w:val="both"/>
        <w:rPr>
          <w:rFonts w:eastAsia="MS Mincho"/>
          <w:bCs/>
          <w:color w:val="4472C4" w:themeColor="accent1"/>
        </w:rPr>
      </w:pPr>
      <w:r w:rsidRPr="00276C1B">
        <w:rPr>
          <w:rFonts w:eastAsia="MS Mincho"/>
          <w:bCs/>
          <w:color w:val="4472C4" w:themeColor="accent1"/>
        </w:rPr>
        <w:t xml:space="preserve">In the current 36.133, the </w:t>
      </w:r>
      <w:proofErr w:type="spellStart"/>
      <w:r w:rsidRPr="00276C1B">
        <w:rPr>
          <w:rFonts w:eastAsia="MS Mincho"/>
          <w:bCs/>
          <w:color w:val="4472C4" w:themeColor="accent1"/>
        </w:rPr>
        <w:t>K</w:t>
      </w:r>
      <w:r>
        <w:rPr>
          <w:rFonts w:eastAsia="MS Mincho"/>
          <w:bCs/>
          <w:color w:val="4472C4" w:themeColor="accent1"/>
        </w:rPr>
        <w:t>_</w:t>
      </w:r>
      <w:r w:rsidRPr="00276C1B">
        <w:rPr>
          <w:rFonts w:eastAsia="MS Mincho"/>
          <w:bCs/>
          <w:color w:val="4472C4" w:themeColor="accent1"/>
        </w:rPr>
        <w:t>satellite</w:t>
      </w:r>
      <w:proofErr w:type="spellEnd"/>
      <w:r w:rsidRPr="00276C1B">
        <w:rPr>
          <w:rFonts w:eastAsia="MS Mincho"/>
          <w:bCs/>
          <w:color w:val="4472C4" w:themeColor="accent1"/>
        </w:rPr>
        <w:t xml:space="preserve"> is captured </w:t>
      </w:r>
      <w:r w:rsidR="00167CA6">
        <w:rPr>
          <w:rFonts w:eastAsia="MS Mincho"/>
          <w:bCs/>
          <w:color w:val="4472C4" w:themeColor="accent1"/>
        </w:rPr>
        <w:t xml:space="preserve">in many places </w:t>
      </w:r>
      <w:r w:rsidRPr="00276C1B">
        <w:rPr>
          <w:rFonts w:eastAsia="MS Mincho"/>
          <w:bCs/>
          <w:color w:val="4472C4" w:themeColor="accent1"/>
        </w:rPr>
        <w:t xml:space="preserve">as below: </w:t>
      </w:r>
    </w:p>
    <w:p w14:paraId="57D96A04" w14:textId="77777777" w:rsidR="00276C1B" w:rsidRPr="00276C1B" w:rsidRDefault="00276C1B" w:rsidP="00276C1B">
      <w:pPr>
        <w:ind w:left="284"/>
        <w:jc w:val="both"/>
        <w:rPr>
          <w:rFonts w:eastAsia="MS Mincho"/>
          <w:bCs/>
          <w:i/>
          <w:iCs/>
          <w:color w:val="4472C4" w:themeColor="accent1"/>
          <w:lang w:val="x-none"/>
        </w:rPr>
      </w:pPr>
      <w:r w:rsidRPr="00276C1B">
        <w:rPr>
          <w:rFonts w:eastAsia="MS Mincho"/>
          <w:bCs/>
          <w:i/>
          <w:iCs/>
          <w:color w:val="4472C4" w:themeColor="accent1"/>
          <w:lang w:val="x-none"/>
        </w:rPr>
        <w:t xml:space="preserve">The parameter </w:t>
      </w:r>
      <w:proofErr w:type="spellStart"/>
      <w:r w:rsidRPr="00276C1B">
        <w:rPr>
          <w:rFonts w:eastAsia="MS Mincho"/>
          <w:bCs/>
          <w:i/>
          <w:iCs/>
          <w:color w:val="4472C4" w:themeColor="accent1"/>
          <w:lang w:val="x-none"/>
        </w:rPr>
        <w:t>Ksatellite</w:t>
      </w:r>
      <w:proofErr w:type="spellEnd"/>
      <w:r w:rsidRPr="00276C1B">
        <w:rPr>
          <w:rFonts w:eastAsia="MS Mincho"/>
          <w:bCs/>
          <w:i/>
          <w:iCs/>
          <w:color w:val="4472C4" w:themeColor="accent1"/>
          <w:lang w:val="x-none"/>
        </w:rPr>
        <w:t xml:space="preserve"> is the scaling factor for measurements corresponding to multiple NGSO satellites. </w:t>
      </w:r>
      <w:proofErr w:type="spellStart"/>
      <w:r w:rsidRPr="00276C1B">
        <w:rPr>
          <w:rFonts w:eastAsia="MS Mincho"/>
          <w:bCs/>
          <w:i/>
          <w:iCs/>
          <w:color w:val="4472C4" w:themeColor="accent1"/>
          <w:lang w:val="x-none"/>
        </w:rPr>
        <w:t>Ksatellite</w:t>
      </w:r>
      <w:proofErr w:type="spellEnd"/>
      <w:r w:rsidRPr="00276C1B">
        <w:rPr>
          <w:rFonts w:eastAsia="MS Mincho"/>
          <w:bCs/>
          <w:i/>
          <w:iCs/>
          <w:color w:val="4472C4" w:themeColor="accent1"/>
          <w:lang w:val="x-none"/>
        </w:rPr>
        <w:t xml:space="preserve"> = 1, if GSO satellite(s) is/are measured on the carrier. </w:t>
      </w:r>
      <w:proofErr w:type="spellStart"/>
      <w:r w:rsidRPr="00276C1B">
        <w:rPr>
          <w:rFonts w:eastAsia="MS Mincho"/>
          <w:bCs/>
          <w:i/>
          <w:iCs/>
          <w:color w:val="4472C4" w:themeColor="accent1"/>
          <w:lang w:val="x-none"/>
        </w:rPr>
        <w:t>Ksatellite</w:t>
      </w:r>
      <w:proofErr w:type="spellEnd"/>
      <w:r w:rsidRPr="00276C1B">
        <w:rPr>
          <w:rFonts w:eastAsia="MS Mincho"/>
          <w:bCs/>
          <w:i/>
          <w:iCs/>
          <w:color w:val="4472C4" w:themeColor="accent1"/>
          <w:lang w:val="x-none"/>
        </w:rPr>
        <w:t xml:space="preserve"> equals to the number NGSO satellites to be measured if NGSO satellites are monitored.</w:t>
      </w:r>
    </w:p>
    <w:p w14:paraId="673E8153" w14:textId="77777777" w:rsidR="00276C1B" w:rsidRPr="0044710F" w:rsidRDefault="00276C1B" w:rsidP="00276C1B">
      <w:pPr>
        <w:rPr>
          <w:lang w:val="en-US" w:eastAsia="zh-CN"/>
        </w:rPr>
      </w:pPr>
    </w:p>
    <w:p w14:paraId="4CAD16E5" w14:textId="36B5BB5A" w:rsidR="0056705D" w:rsidRPr="0044710F" w:rsidRDefault="0056705D" w:rsidP="0056705D">
      <w:pPr>
        <w:pStyle w:val="Heading4"/>
      </w:pPr>
      <w:r w:rsidRPr="0044710F">
        <w:t xml:space="preserve">Issue 1-1-1: K_satellite </w:t>
      </w:r>
      <w:r>
        <w:t>for</w:t>
      </w:r>
      <w:r>
        <w:rPr>
          <w:rFonts w:ascii="新細明體" w:eastAsia="新細明體" w:hAnsi="新細明體" w:hint="eastAsia"/>
          <w:lang w:eastAsia="zh-TW"/>
        </w:rPr>
        <w:t xml:space="preserve"> </w:t>
      </w:r>
      <w:r w:rsidRPr="005A04C5">
        <w:t>NGSO</w:t>
      </w:r>
      <w:r w:rsidRPr="0044710F">
        <w:t xml:space="preserve"> for inter-frequency carrier</w:t>
      </w:r>
    </w:p>
    <w:p w14:paraId="27543E50" w14:textId="77777777" w:rsidR="0056705D" w:rsidRPr="00F7787C" w:rsidRDefault="0056705D" w:rsidP="0056705D">
      <w:pPr>
        <w:spacing w:after="120" w:line="252" w:lineRule="auto"/>
        <w:rPr>
          <w:rFonts w:eastAsia="Yu Mincho"/>
          <w:highlight w:val="green"/>
          <w:lang w:eastAsia="ja-JP"/>
        </w:rPr>
      </w:pPr>
      <w:r w:rsidRPr="00F7787C">
        <w:rPr>
          <w:color w:val="0070C0"/>
          <w:szCs w:val="24"/>
          <w:lang w:eastAsia="zh-CN"/>
        </w:rPr>
        <w:t>Proposals</w:t>
      </w:r>
      <w:r>
        <w:rPr>
          <w:color w:val="0070C0"/>
          <w:szCs w:val="24"/>
          <w:lang w:eastAsia="zh-CN"/>
        </w:rPr>
        <w:t>:</w:t>
      </w:r>
    </w:p>
    <w:p w14:paraId="65E75BDA" w14:textId="77777777" w:rsidR="0056705D" w:rsidRPr="007D52DF" w:rsidRDefault="0056705D" w:rsidP="0056705D">
      <w:pPr>
        <w:pStyle w:val="ListParagraph"/>
        <w:numPr>
          <w:ilvl w:val="0"/>
          <w:numId w:val="20"/>
        </w:numPr>
        <w:overflowPunct/>
        <w:autoSpaceDE/>
        <w:autoSpaceDN/>
        <w:adjustRightInd/>
        <w:ind w:firstLineChars="0"/>
        <w:jc w:val="both"/>
        <w:textAlignment w:val="auto"/>
      </w:pPr>
      <w:r>
        <w:rPr>
          <w:bCs/>
        </w:rPr>
        <w:t>Proposal 1</w:t>
      </w:r>
      <w:r w:rsidRPr="00EA7CBC">
        <w:rPr>
          <w:bCs/>
        </w:rPr>
        <w:t xml:space="preserve">: </w:t>
      </w:r>
      <w:r w:rsidRPr="007D52DF">
        <w:rPr>
          <w:rFonts w:hint="eastAsia"/>
        </w:rPr>
        <w:t xml:space="preserve">For each inter-frequency carrier, </w:t>
      </w:r>
      <w:proofErr w:type="spellStart"/>
      <w:r w:rsidRPr="007D52DF">
        <w:rPr>
          <w:rFonts w:hint="eastAsia"/>
        </w:rPr>
        <w:t>K</w:t>
      </w:r>
      <w:r w:rsidRPr="007D52DF">
        <w:rPr>
          <w:rFonts w:hint="eastAsia"/>
          <w:vertAlign w:val="subscript"/>
        </w:rPr>
        <w:t>satellite</w:t>
      </w:r>
      <w:proofErr w:type="spellEnd"/>
      <w:r w:rsidRPr="007D52DF">
        <w:rPr>
          <w:rFonts w:hint="eastAsia"/>
        </w:rPr>
        <w:t xml:space="preserve"> is the number of NGSO satellites to be measured.</w:t>
      </w:r>
      <w:r>
        <w:t xml:space="preserve"> (CMCC)</w:t>
      </w:r>
    </w:p>
    <w:p w14:paraId="77BB9D66" w14:textId="77777777" w:rsidR="0056705D" w:rsidRDefault="0056705D" w:rsidP="0056705D">
      <w:pPr>
        <w:pStyle w:val="ListParagraph"/>
        <w:numPr>
          <w:ilvl w:val="0"/>
          <w:numId w:val="20"/>
        </w:numPr>
        <w:ind w:firstLineChars="0"/>
        <w:rPr>
          <w:bCs/>
        </w:rPr>
      </w:pPr>
      <w:r>
        <w:rPr>
          <w:bCs/>
        </w:rPr>
        <w:t>Proposal 1a</w:t>
      </w:r>
      <w:r w:rsidRPr="00EA7CBC">
        <w:rPr>
          <w:bCs/>
        </w:rPr>
        <w:t xml:space="preserve">: </w:t>
      </w:r>
      <w:r w:rsidRPr="00EA7CBC">
        <w:rPr>
          <w:rFonts w:hint="eastAsia"/>
          <w:bCs/>
        </w:rPr>
        <w:t xml:space="preserve">For each inter-frequency carrier </w:t>
      </w:r>
      <w:r>
        <w:rPr>
          <w:bCs/>
        </w:rPr>
        <w:t>(Ericsson, CMCC)</w:t>
      </w:r>
    </w:p>
    <w:p w14:paraId="73923EC6" w14:textId="77777777" w:rsidR="0056705D" w:rsidRPr="00731C7E" w:rsidRDefault="0056705D" w:rsidP="0056705D">
      <w:pPr>
        <w:pStyle w:val="ListParagraph"/>
        <w:numPr>
          <w:ilvl w:val="1"/>
          <w:numId w:val="20"/>
        </w:numPr>
        <w:ind w:firstLineChars="0"/>
        <w:rPr>
          <w:bCs/>
        </w:rPr>
      </w:pPr>
      <w:r w:rsidRPr="00731C7E">
        <w:rPr>
          <w:rFonts w:hint="eastAsia"/>
          <w:bCs/>
          <w:lang w:val="en-US" w:eastAsia="zh-CN"/>
        </w:rPr>
        <w:lastRenderedPageBreak/>
        <w:t xml:space="preserve">if exists 2 satellites (including UE serving satellite) which need to be monitored by UE, the scaling factor = 2 is needed </w:t>
      </w:r>
    </w:p>
    <w:p w14:paraId="4C7F2159" w14:textId="77777777" w:rsidR="0056705D" w:rsidRPr="003B382F" w:rsidRDefault="0056705D" w:rsidP="0056705D">
      <w:pPr>
        <w:pStyle w:val="ListParagraph"/>
        <w:numPr>
          <w:ilvl w:val="1"/>
          <w:numId w:val="20"/>
        </w:numPr>
        <w:ind w:firstLineChars="0"/>
        <w:rPr>
          <w:bCs/>
        </w:rPr>
      </w:pPr>
      <w:r w:rsidRPr="00731C7E">
        <w:rPr>
          <w:rFonts w:hint="eastAsia"/>
          <w:bCs/>
          <w:lang w:val="en-US" w:eastAsia="zh-CN"/>
        </w:rPr>
        <w:t>if only exists 1 satellite which need to be monitored by UE, scaling factor is 1.</w:t>
      </w:r>
    </w:p>
    <w:p w14:paraId="442F3111" w14:textId="77777777" w:rsidR="0056705D" w:rsidRPr="003B382F" w:rsidRDefault="00000000" w:rsidP="0056705D">
      <w:pPr>
        <w:pStyle w:val="ListParagraph"/>
        <w:numPr>
          <w:ilvl w:val="0"/>
          <w:numId w:val="20"/>
        </w:numPr>
        <w:tabs>
          <w:tab w:val="right" w:leader="dot" w:pos="9617"/>
        </w:tabs>
        <w:spacing w:after="100" w:line="259" w:lineRule="auto"/>
        <w:ind w:firstLineChars="0"/>
        <w:rPr>
          <w:rFonts w:ascii="Calibri" w:hAnsi="Calibri"/>
          <w:noProof/>
          <w:kern w:val="2"/>
          <w:sz w:val="22"/>
          <w:szCs w:val="22"/>
          <w:lang w:eastAsia="en-GB"/>
          <w14:ligatures w14:val="standardContextual"/>
        </w:rPr>
      </w:pPr>
      <w:hyperlink w:anchor="_Toc146734730" w:history="1">
        <w:r w:rsidR="0056705D" w:rsidRPr="003B382F">
          <w:rPr>
            <w:rFonts w:eastAsia="Calibri"/>
            <w:iCs/>
            <w:noProof/>
            <w:szCs w:val="22"/>
            <w:lang w:val="en-US"/>
          </w:rPr>
          <w:t xml:space="preserve">Proposal </w:t>
        </w:r>
        <w:r w:rsidR="0056705D">
          <w:rPr>
            <w:rFonts w:eastAsia="Calibri"/>
            <w:iCs/>
            <w:noProof/>
            <w:szCs w:val="22"/>
            <w:lang w:val="en-US"/>
          </w:rPr>
          <w:t>1b</w:t>
        </w:r>
        <w:r w:rsidR="0056705D" w:rsidRPr="003B382F">
          <w:rPr>
            <w:rFonts w:eastAsia="Calibri"/>
            <w:iCs/>
            <w:noProof/>
            <w:szCs w:val="22"/>
            <w:lang w:val="en-US"/>
          </w:rPr>
          <w:t xml:space="preserve"> (Nokia): For each frequency layer, K</w:t>
        </w:r>
        <w:r w:rsidR="0056705D" w:rsidRPr="003B382F">
          <w:rPr>
            <w:rFonts w:eastAsia="Calibri"/>
            <w:iCs/>
            <w:noProof/>
            <w:szCs w:val="22"/>
            <w:vertAlign w:val="subscript"/>
            <w:lang w:val="en-US"/>
          </w:rPr>
          <w:t xml:space="preserve">satellite </w:t>
        </w:r>
        <w:r w:rsidR="0056705D" w:rsidRPr="003B382F">
          <w:rPr>
            <w:rFonts w:eastAsia="Calibri"/>
            <w:iCs/>
            <w:noProof/>
            <w:szCs w:val="22"/>
            <w:lang w:val="en-US"/>
          </w:rPr>
          <w:t>is defined by the number of satellite configured and available for neighbor cell measurements, such that:</w:t>
        </w:r>
      </w:hyperlink>
    </w:p>
    <w:p w14:paraId="617A3BEE" w14:textId="77777777" w:rsidR="0056705D" w:rsidRPr="003B382F" w:rsidRDefault="00000000" w:rsidP="0056705D">
      <w:pPr>
        <w:pStyle w:val="ListParagraph"/>
        <w:numPr>
          <w:ilvl w:val="1"/>
          <w:numId w:val="20"/>
        </w:numPr>
        <w:tabs>
          <w:tab w:val="left" w:pos="400"/>
          <w:tab w:val="right" w:leader="dot" w:pos="9617"/>
        </w:tabs>
        <w:spacing w:after="100" w:line="259" w:lineRule="auto"/>
        <w:ind w:firstLineChars="0"/>
        <w:rPr>
          <w:rFonts w:ascii="Calibri" w:hAnsi="Calibri"/>
          <w:noProof/>
          <w:kern w:val="2"/>
          <w:sz w:val="22"/>
          <w:szCs w:val="22"/>
          <w:lang w:eastAsia="en-GB"/>
          <w14:ligatures w14:val="standardContextual"/>
        </w:rPr>
      </w:pPr>
      <w:hyperlink w:anchor="_Toc146734731" w:history="1">
        <w:r w:rsidR="0056705D" w:rsidRPr="003B382F">
          <w:rPr>
            <w:rFonts w:eastAsia="Calibri"/>
            <w:iCs/>
            <w:noProof/>
            <w:szCs w:val="22"/>
            <w:lang w:val="en-US"/>
          </w:rPr>
          <w:t>Ksatellite = 1, if there is only one satellite configured and available for neighbor cell measurements</w:t>
        </w:r>
      </w:hyperlink>
    </w:p>
    <w:p w14:paraId="295A02BD" w14:textId="77777777" w:rsidR="0056705D" w:rsidRPr="00A61611" w:rsidRDefault="00000000" w:rsidP="0056705D">
      <w:pPr>
        <w:pStyle w:val="ListParagraph"/>
        <w:numPr>
          <w:ilvl w:val="1"/>
          <w:numId w:val="20"/>
        </w:numPr>
        <w:tabs>
          <w:tab w:val="left" w:pos="400"/>
          <w:tab w:val="right" w:leader="dot" w:pos="9617"/>
        </w:tabs>
        <w:spacing w:after="100" w:line="259" w:lineRule="auto"/>
        <w:ind w:firstLineChars="0"/>
        <w:rPr>
          <w:rFonts w:ascii="Calibri" w:hAnsi="Calibri"/>
          <w:noProof/>
          <w:kern w:val="2"/>
          <w:sz w:val="22"/>
          <w:szCs w:val="22"/>
          <w:lang w:eastAsia="en-GB"/>
          <w14:ligatures w14:val="standardContextual"/>
        </w:rPr>
      </w:pPr>
      <w:hyperlink w:anchor="_Toc146734732" w:history="1">
        <w:r w:rsidR="0056705D" w:rsidRPr="003B382F">
          <w:rPr>
            <w:rFonts w:eastAsia="Calibri"/>
            <w:iCs/>
            <w:noProof/>
            <w:szCs w:val="22"/>
            <w:lang w:val="en-US"/>
          </w:rPr>
          <w:t>Ksatellite = 2, if there are two or more satellites configured and available for neighbor cell measurements.</w:t>
        </w:r>
      </w:hyperlink>
    </w:p>
    <w:p w14:paraId="0B7BEB0E" w14:textId="77777777" w:rsidR="009B26AA" w:rsidRDefault="0056705D" w:rsidP="0056705D">
      <w:pPr>
        <w:spacing w:after="0"/>
        <w:rPr>
          <w:color w:val="0070C0"/>
          <w:szCs w:val="24"/>
          <w:lang w:eastAsia="zh-CN"/>
        </w:rPr>
      </w:pPr>
      <w:r>
        <w:rPr>
          <w:color w:val="0070C0"/>
          <w:szCs w:val="24"/>
          <w:lang w:eastAsia="zh-CN"/>
        </w:rPr>
        <w:t xml:space="preserve">Moderator’s Note: </w:t>
      </w:r>
    </w:p>
    <w:p w14:paraId="7D27C800" w14:textId="00B06E16" w:rsidR="0056705D" w:rsidRPr="009B26AA" w:rsidRDefault="0056705D" w:rsidP="009B26AA">
      <w:pPr>
        <w:pStyle w:val="ListParagraph"/>
        <w:numPr>
          <w:ilvl w:val="0"/>
          <w:numId w:val="56"/>
        </w:numPr>
        <w:spacing w:after="0"/>
        <w:ind w:firstLineChars="0"/>
        <w:rPr>
          <w:rFonts w:eastAsia="新細明體" w:cstheme="minorBidi"/>
          <w:bCs/>
          <w:iCs/>
          <w:szCs w:val="18"/>
          <w:lang w:val="en-US" w:eastAsia="zh-TW"/>
        </w:rPr>
      </w:pPr>
      <w:r w:rsidRPr="009B26AA">
        <w:rPr>
          <w:rFonts w:eastAsia="新細明體" w:cstheme="minorBidi"/>
          <w:bCs/>
          <w:iCs/>
          <w:szCs w:val="18"/>
          <w:lang w:val="en-US" w:eastAsia="zh-TW"/>
        </w:rPr>
        <w:t>Proposal 1 is summarized from Proposal 1a. Note it is applicable for both IDLE mode and connected mode.</w:t>
      </w:r>
    </w:p>
    <w:p w14:paraId="7A30A2CE" w14:textId="77777777" w:rsidR="0056705D" w:rsidRPr="001E79F0" w:rsidRDefault="0056705D" w:rsidP="0056705D">
      <w:pPr>
        <w:spacing w:after="0"/>
        <w:rPr>
          <w:rFonts w:eastAsia="新細明體" w:cstheme="minorBidi"/>
          <w:bCs/>
          <w:iCs/>
          <w:szCs w:val="18"/>
          <w:lang w:val="en-US" w:eastAsia="zh-TW"/>
        </w:rPr>
      </w:pPr>
    </w:p>
    <w:p w14:paraId="36E2ADF3" w14:textId="587E2D96" w:rsidR="0056705D" w:rsidRDefault="0056705D" w:rsidP="0056705D">
      <w:pPr>
        <w:spacing w:after="0"/>
        <w:rPr>
          <w:color w:val="0070C0"/>
          <w:szCs w:val="24"/>
          <w:lang w:eastAsia="zh-CN"/>
        </w:rPr>
      </w:pPr>
      <w:r w:rsidRPr="00AB7A68">
        <w:rPr>
          <w:color w:val="0070C0"/>
          <w:szCs w:val="24"/>
          <w:lang w:eastAsia="zh-CN"/>
        </w:rPr>
        <w:t>Recommended WF:</w:t>
      </w:r>
      <w:r>
        <w:rPr>
          <w:color w:val="0070C0"/>
          <w:szCs w:val="24"/>
          <w:lang w:eastAsia="zh-CN"/>
        </w:rPr>
        <w:t xml:space="preserve"> </w:t>
      </w:r>
    </w:p>
    <w:p w14:paraId="7BA7C9BA" w14:textId="77777777" w:rsidR="000C2B9B" w:rsidRDefault="000C2B9B" w:rsidP="0056705D">
      <w:pPr>
        <w:spacing w:after="0"/>
        <w:rPr>
          <w:rFonts w:eastAsia="新細明體"/>
          <w:iCs/>
          <w:lang w:eastAsia="zh-TW"/>
        </w:rPr>
      </w:pPr>
    </w:p>
    <w:p w14:paraId="6D48B03F" w14:textId="60C103F8" w:rsidR="000C2B9B" w:rsidRDefault="000C2B9B" w:rsidP="000C2B9B">
      <w:pPr>
        <w:pStyle w:val="ListParagraph"/>
        <w:numPr>
          <w:ilvl w:val="0"/>
          <w:numId w:val="20"/>
        </w:numPr>
        <w:ind w:firstLineChars="0"/>
        <w:rPr>
          <w:bCs/>
        </w:rPr>
      </w:pPr>
      <w:r w:rsidRPr="00EA7CBC">
        <w:rPr>
          <w:rFonts w:hint="eastAsia"/>
          <w:bCs/>
        </w:rPr>
        <w:t xml:space="preserve">For </w:t>
      </w:r>
      <w:r>
        <w:rPr>
          <w:bCs/>
        </w:rPr>
        <w:t xml:space="preserve">each </w:t>
      </w:r>
      <w:r w:rsidRPr="00EA7CBC">
        <w:rPr>
          <w:rFonts w:hint="eastAsia"/>
          <w:bCs/>
        </w:rPr>
        <w:t>frequency carrier</w:t>
      </w:r>
    </w:p>
    <w:p w14:paraId="189E42F8" w14:textId="39CFAB30" w:rsidR="000C2B9B" w:rsidRPr="00731C7E" w:rsidRDefault="000C2B9B" w:rsidP="000C2B9B">
      <w:pPr>
        <w:pStyle w:val="ListParagraph"/>
        <w:numPr>
          <w:ilvl w:val="1"/>
          <w:numId w:val="20"/>
        </w:numPr>
        <w:ind w:firstLineChars="0"/>
        <w:rPr>
          <w:bCs/>
        </w:rPr>
      </w:pPr>
      <w:proofErr w:type="spellStart"/>
      <w:r w:rsidRPr="007D52DF">
        <w:rPr>
          <w:rFonts w:hint="eastAsia"/>
        </w:rPr>
        <w:t>K</w:t>
      </w:r>
      <w:r w:rsidRPr="007D52DF">
        <w:rPr>
          <w:rFonts w:hint="eastAsia"/>
          <w:vertAlign w:val="subscript"/>
        </w:rPr>
        <w:t>satellite</w:t>
      </w:r>
      <w:proofErr w:type="spellEnd"/>
      <w:r w:rsidRPr="00731C7E">
        <w:rPr>
          <w:rFonts w:hint="eastAsia"/>
          <w:bCs/>
          <w:lang w:val="en-US" w:eastAsia="zh-CN"/>
        </w:rPr>
        <w:t xml:space="preserve"> </w:t>
      </w:r>
      <w:r>
        <w:rPr>
          <w:bCs/>
          <w:lang w:val="en-US" w:eastAsia="zh-CN"/>
        </w:rPr>
        <w:t xml:space="preserve">=2, </w:t>
      </w:r>
      <w:r w:rsidRPr="00731C7E">
        <w:rPr>
          <w:rFonts w:hint="eastAsia"/>
          <w:bCs/>
          <w:lang w:val="en-US" w:eastAsia="zh-CN"/>
        </w:rPr>
        <w:t xml:space="preserve">if </w:t>
      </w:r>
      <w:r>
        <w:rPr>
          <w:bCs/>
          <w:lang w:val="en-US" w:eastAsia="zh-CN"/>
        </w:rPr>
        <w:t xml:space="preserve">there are </w:t>
      </w:r>
      <w:r w:rsidRPr="000C2B9B">
        <w:rPr>
          <w:bCs/>
          <w:highlight w:val="yellow"/>
          <w:lang w:val="en-US" w:eastAsia="zh-CN"/>
        </w:rPr>
        <w:t>at least</w:t>
      </w:r>
      <w:r>
        <w:rPr>
          <w:bCs/>
          <w:lang w:val="en-US" w:eastAsia="zh-CN"/>
        </w:rPr>
        <w:t xml:space="preserve"> two</w:t>
      </w:r>
      <w:r w:rsidRPr="00731C7E">
        <w:rPr>
          <w:rFonts w:hint="eastAsia"/>
          <w:bCs/>
          <w:lang w:val="en-US" w:eastAsia="zh-CN"/>
        </w:rPr>
        <w:t xml:space="preserve"> </w:t>
      </w:r>
      <w:r>
        <w:rPr>
          <w:bCs/>
          <w:lang w:val="en-US" w:eastAsia="zh-CN"/>
        </w:rPr>
        <w:t xml:space="preserve">NGSO </w:t>
      </w:r>
      <w:r w:rsidRPr="00731C7E">
        <w:rPr>
          <w:rFonts w:hint="eastAsia"/>
          <w:bCs/>
          <w:lang w:val="en-US" w:eastAsia="zh-CN"/>
        </w:rPr>
        <w:t xml:space="preserve">satellites (including UE serving satellite) </w:t>
      </w:r>
      <w:r>
        <w:rPr>
          <w:bCs/>
          <w:lang w:val="en-US" w:eastAsia="zh-CN"/>
        </w:rPr>
        <w:t>to be</w:t>
      </w:r>
      <w:r w:rsidRPr="00731C7E">
        <w:rPr>
          <w:rFonts w:hint="eastAsia"/>
          <w:bCs/>
          <w:lang w:val="en-US" w:eastAsia="zh-CN"/>
        </w:rPr>
        <w:t xml:space="preserve"> monitored by UE </w:t>
      </w:r>
      <w:r w:rsidRPr="00D73063">
        <w:t xml:space="preserve">in this frequency </w:t>
      </w:r>
      <w:r>
        <w:t>carrier</w:t>
      </w:r>
    </w:p>
    <w:p w14:paraId="0A7BF518" w14:textId="0A14B127" w:rsidR="000C2B9B" w:rsidRDefault="000C2B9B" w:rsidP="000C2B9B">
      <w:pPr>
        <w:pStyle w:val="ListParagraph"/>
        <w:numPr>
          <w:ilvl w:val="1"/>
          <w:numId w:val="20"/>
        </w:numPr>
        <w:ind w:firstLineChars="0"/>
        <w:rPr>
          <w:bCs/>
          <w:lang w:val="en-US" w:eastAsia="zh-CN"/>
        </w:rPr>
      </w:pPr>
      <w:proofErr w:type="spellStart"/>
      <w:r w:rsidRPr="007D52DF">
        <w:rPr>
          <w:rFonts w:hint="eastAsia"/>
        </w:rPr>
        <w:t>K</w:t>
      </w:r>
      <w:r w:rsidRPr="00055BFF">
        <w:rPr>
          <w:rFonts w:hint="eastAsia"/>
          <w:vertAlign w:val="subscript"/>
        </w:rPr>
        <w:t>satellite</w:t>
      </w:r>
      <w:proofErr w:type="spellEnd"/>
      <w:r w:rsidRPr="00055BFF">
        <w:rPr>
          <w:rFonts w:hint="eastAsia"/>
          <w:bCs/>
          <w:lang w:val="en-US" w:eastAsia="zh-CN"/>
        </w:rPr>
        <w:t xml:space="preserve"> </w:t>
      </w:r>
      <w:r w:rsidRPr="00055BFF">
        <w:rPr>
          <w:bCs/>
          <w:lang w:val="en-US" w:eastAsia="zh-CN"/>
        </w:rPr>
        <w:t>=1, if there is only one NGSO satellite to be m</w:t>
      </w:r>
      <w:r>
        <w:rPr>
          <w:bCs/>
          <w:lang w:val="en-US" w:eastAsia="zh-CN"/>
        </w:rPr>
        <w:t>onitored</w:t>
      </w:r>
      <w:r w:rsidRPr="00055BFF">
        <w:rPr>
          <w:bCs/>
          <w:lang w:val="en-US" w:eastAsia="zh-CN"/>
        </w:rPr>
        <w:t xml:space="preserve"> in this frequency </w:t>
      </w:r>
      <w:r>
        <w:rPr>
          <w:bCs/>
          <w:lang w:val="en-US" w:eastAsia="zh-CN"/>
        </w:rPr>
        <w:t>carrier</w:t>
      </w:r>
    </w:p>
    <w:p w14:paraId="31381985" w14:textId="5284D551" w:rsidR="0056705D" w:rsidRPr="000C2B9B" w:rsidRDefault="0056705D" w:rsidP="0056705D">
      <w:pPr>
        <w:spacing w:after="0"/>
        <w:rPr>
          <w:rFonts w:eastAsia="新細明體"/>
          <w:iCs/>
          <w:lang w:val="en-US" w:eastAsia="zh-TW"/>
        </w:rPr>
      </w:pPr>
    </w:p>
    <w:p w14:paraId="4CF8654F" w14:textId="2483F346" w:rsidR="0078021B" w:rsidRDefault="0078021B" w:rsidP="0056705D">
      <w:pPr>
        <w:spacing w:after="0"/>
        <w:rPr>
          <w:rFonts w:eastAsia="新細明體"/>
          <w:iCs/>
          <w:lang w:eastAsia="zh-TW"/>
        </w:rPr>
      </w:pPr>
    </w:p>
    <w:p w14:paraId="5C28E2C0" w14:textId="77777777" w:rsidR="000C2B9B" w:rsidRPr="00383DBE" w:rsidRDefault="000C2B9B" w:rsidP="000C2B9B">
      <w:pPr>
        <w:rPr>
          <w:szCs w:val="24"/>
          <w:lang w:eastAsia="zh-CN"/>
        </w:rPr>
      </w:pPr>
      <w:r w:rsidRPr="00383DBE">
        <w:rPr>
          <w:szCs w:val="24"/>
          <w:u w:val="single"/>
          <w:lang w:eastAsia="zh-CN"/>
        </w:rPr>
        <w:t>Discussion</w:t>
      </w:r>
      <w:r w:rsidRPr="00383DBE">
        <w:rPr>
          <w:szCs w:val="24"/>
          <w:lang w:eastAsia="zh-CN"/>
        </w:rPr>
        <w:t>:</w:t>
      </w:r>
    </w:p>
    <w:p w14:paraId="278FB64B" w14:textId="2B9B2D7C" w:rsidR="000C2B9B" w:rsidRPr="00D06382" w:rsidRDefault="00D06382" w:rsidP="000C2B9B">
      <w:pPr>
        <w:rPr>
          <w:rFonts w:eastAsia="新細明體"/>
          <w:szCs w:val="24"/>
          <w:lang w:eastAsia="zh-TW"/>
        </w:rPr>
      </w:pPr>
      <w:r>
        <w:rPr>
          <w:rFonts w:ascii="新細明體" w:eastAsia="新細明體" w:hAnsi="新細明體" w:hint="eastAsia"/>
          <w:szCs w:val="24"/>
          <w:lang w:eastAsia="zh-TW"/>
        </w:rPr>
        <w:t xml:space="preserve">QC: </w:t>
      </w:r>
      <w:r>
        <w:rPr>
          <w:rFonts w:eastAsia="新細明體" w:hint="eastAsia"/>
          <w:szCs w:val="24"/>
          <w:lang w:eastAsia="zh-TW"/>
        </w:rPr>
        <w:t>i</w:t>
      </w:r>
      <w:r>
        <w:rPr>
          <w:rFonts w:eastAsia="新細明體"/>
          <w:szCs w:val="24"/>
          <w:lang w:eastAsia="zh-TW"/>
        </w:rPr>
        <w:t>n connected mode, should be subjected to UE capability</w:t>
      </w:r>
    </w:p>
    <w:p w14:paraId="6CCCC103" w14:textId="77777777" w:rsidR="00C50C60" w:rsidRPr="00383DBE" w:rsidRDefault="00C50C60" w:rsidP="000C2B9B">
      <w:pPr>
        <w:rPr>
          <w:szCs w:val="24"/>
          <w:lang w:eastAsia="zh-CN"/>
        </w:rPr>
      </w:pPr>
    </w:p>
    <w:p w14:paraId="4F512D38" w14:textId="77777777" w:rsidR="000C2B9B" w:rsidRPr="00383DBE" w:rsidRDefault="000C2B9B" w:rsidP="000C2B9B">
      <w:pPr>
        <w:rPr>
          <w:szCs w:val="24"/>
          <w:lang w:eastAsia="zh-CN"/>
        </w:rPr>
      </w:pPr>
      <w:r w:rsidRPr="0095298C">
        <w:rPr>
          <w:szCs w:val="24"/>
          <w:highlight w:val="cyan"/>
          <w:u w:val="single"/>
          <w:lang w:eastAsia="zh-CN"/>
        </w:rPr>
        <w:t>Tentative agreement</w:t>
      </w:r>
      <w:r w:rsidRPr="0095298C">
        <w:rPr>
          <w:szCs w:val="24"/>
          <w:highlight w:val="cyan"/>
          <w:lang w:eastAsia="zh-CN"/>
        </w:rPr>
        <w:t>:</w:t>
      </w:r>
    </w:p>
    <w:p w14:paraId="10BA216B" w14:textId="61E94A9C" w:rsidR="00D06382" w:rsidRPr="00B74591" w:rsidRDefault="00D06382" w:rsidP="00D06382">
      <w:pPr>
        <w:pStyle w:val="ListParagraph"/>
        <w:numPr>
          <w:ilvl w:val="0"/>
          <w:numId w:val="20"/>
        </w:numPr>
        <w:ind w:firstLineChars="0"/>
        <w:rPr>
          <w:bCs/>
          <w:highlight w:val="cyan"/>
        </w:rPr>
      </w:pPr>
      <w:r w:rsidRPr="00B74591">
        <w:rPr>
          <w:rFonts w:hint="eastAsia"/>
          <w:bCs/>
          <w:highlight w:val="cyan"/>
        </w:rPr>
        <w:t xml:space="preserve">For </w:t>
      </w:r>
      <w:r w:rsidRPr="00B74591">
        <w:rPr>
          <w:bCs/>
          <w:highlight w:val="cyan"/>
        </w:rPr>
        <w:t xml:space="preserve">Idle mode, each </w:t>
      </w:r>
      <w:r w:rsidRPr="00B74591">
        <w:rPr>
          <w:rFonts w:hint="eastAsia"/>
          <w:bCs/>
          <w:highlight w:val="cyan"/>
        </w:rPr>
        <w:t>frequency carrier</w:t>
      </w:r>
    </w:p>
    <w:p w14:paraId="4FA0B91F" w14:textId="77777777" w:rsidR="00D06382" w:rsidRPr="00B74591" w:rsidRDefault="00D06382" w:rsidP="00D06382">
      <w:pPr>
        <w:pStyle w:val="ListParagraph"/>
        <w:numPr>
          <w:ilvl w:val="1"/>
          <w:numId w:val="20"/>
        </w:numPr>
        <w:ind w:firstLineChars="0"/>
        <w:rPr>
          <w:bCs/>
          <w:highlight w:val="cyan"/>
        </w:rPr>
      </w:pPr>
      <w:proofErr w:type="spellStart"/>
      <w:r w:rsidRPr="00B74591">
        <w:rPr>
          <w:rFonts w:hint="eastAsia"/>
          <w:highlight w:val="cyan"/>
        </w:rPr>
        <w:t>K</w:t>
      </w:r>
      <w:r w:rsidRPr="00B74591">
        <w:rPr>
          <w:rFonts w:hint="eastAsia"/>
          <w:highlight w:val="cyan"/>
          <w:vertAlign w:val="subscript"/>
        </w:rPr>
        <w:t>satellite</w:t>
      </w:r>
      <w:proofErr w:type="spellEnd"/>
      <w:r w:rsidRPr="00B74591">
        <w:rPr>
          <w:rFonts w:hint="eastAsia"/>
          <w:bCs/>
          <w:highlight w:val="cyan"/>
          <w:lang w:val="en-US" w:eastAsia="zh-CN"/>
        </w:rPr>
        <w:t xml:space="preserve"> </w:t>
      </w:r>
      <w:r w:rsidRPr="00B74591">
        <w:rPr>
          <w:bCs/>
          <w:highlight w:val="cyan"/>
          <w:lang w:val="en-US" w:eastAsia="zh-CN"/>
        </w:rPr>
        <w:t xml:space="preserve">=2, </w:t>
      </w:r>
      <w:r w:rsidRPr="00B74591">
        <w:rPr>
          <w:rFonts w:hint="eastAsia"/>
          <w:bCs/>
          <w:highlight w:val="cyan"/>
          <w:lang w:val="en-US" w:eastAsia="zh-CN"/>
        </w:rPr>
        <w:t xml:space="preserve">if </w:t>
      </w:r>
      <w:r w:rsidRPr="00B74591">
        <w:rPr>
          <w:bCs/>
          <w:highlight w:val="cyan"/>
          <w:lang w:val="en-US" w:eastAsia="zh-CN"/>
        </w:rPr>
        <w:t>there are at least two</w:t>
      </w:r>
      <w:r w:rsidRPr="00B74591">
        <w:rPr>
          <w:rFonts w:hint="eastAsia"/>
          <w:bCs/>
          <w:highlight w:val="cyan"/>
          <w:lang w:val="en-US" w:eastAsia="zh-CN"/>
        </w:rPr>
        <w:t xml:space="preserve"> </w:t>
      </w:r>
      <w:r w:rsidRPr="00B74591">
        <w:rPr>
          <w:bCs/>
          <w:highlight w:val="cyan"/>
          <w:lang w:val="en-US" w:eastAsia="zh-CN"/>
        </w:rPr>
        <w:t xml:space="preserve">NGSO </w:t>
      </w:r>
      <w:r w:rsidRPr="00B74591">
        <w:rPr>
          <w:rFonts w:hint="eastAsia"/>
          <w:bCs/>
          <w:highlight w:val="cyan"/>
          <w:lang w:val="en-US" w:eastAsia="zh-CN"/>
        </w:rPr>
        <w:t xml:space="preserve">satellites (including UE serving satellite) </w:t>
      </w:r>
      <w:r w:rsidRPr="00B74591">
        <w:rPr>
          <w:bCs/>
          <w:highlight w:val="cyan"/>
          <w:lang w:val="en-US" w:eastAsia="zh-CN"/>
        </w:rPr>
        <w:t>to be</w:t>
      </w:r>
      <w:r w:rsidRPr="00B74591">
        <w:rPr>
          <w:rFonts w:hint="eastAsia"/>
          <w:bCs/>
          <w:highlight w:val="cyan"/>
          <w:lang w:val="en-US" w:eastAsia="zh-CN"/>
        </w:rPr>
        <w:t xml:space="preserve"> monitored by UE </w:t>
      </w:r>
      <w:r w:rsidRPr="00B74591">
        <w:rPr>
          <w:highlight w:val="cyan"/>
        </w:rPr>
        <w:t>in this frequency carrier</w:t>
      </w:r>
    </w:p>
    <w:p w14:paraId="63EABD64" w14:textId="0C1F0184" w:rsidR="00D06382" w:rsidRPr="00B74591" w:rsidRDefault="00D06382" w:rsidP="00D06382">
      <w:pPr>
        <w:pStyle w:val="ListParagraph"/>
        <w:numPr>
          <w:ilvl w:val="1"/>
          <w:numId w:val="20"/>
        </w:numPr>
        <w:ind w:firstLineChars="0"/>
        <w:rPr>
          <w:bCs/>
          <w:highlight w:val="cyan"/>
          <w:lang w:val="en-US" w:eastAsia="zh-CN"/>
        </w:rPr>
      </w:pPr>
      <w:proofErr w:type="spellStart"/>
      <w:r w:rsidRPr="00B74591">
        <w:rPr>
          <w:rFonts w:hint="eastAsia"/>
          <w:highlight w:val="cyan"/>
        </w:rPr>
        <w:t>K</w:t>
      </w:r>
      <w:r w:rsidRPr="00B74591">
        <w:rPr>
          <w:rFonts w:hint="eastAsia"/>
          <w:highlight w:val="cyan"/>
          <w:vertAlign w:val="subscript"/>
        </w:rPr>
        <w:t>satellite</w:t>
      </w:r>
      <w:proofErr w:type="spellEnd"/>
      <w:r w:rsidRPr="00B74591">
        <w:rPr>
          <w:rFonts w:hint="eastAsia"/>
          <w:bCs/>
          <w:highlight w:val="cyan"/>
          <w:lang w:val="en-US" w:eastAsia="zh-CN"/>
        </w:rPr>
        <w:t xml:space="preserve"> </w:t>
      </w:r>
      <w:r w:rsidRPr="00B74591">
        <w:rPr>
          <w:bCs/>
          <w:highlight w:val="cyan"/>
          <w:lang w:val="en-US" w:eastAsia="zh-CN"/>
        </w:rPr>
        <w:t>=1, if there is only one NGSO satellite to be monitored in this frequency carrier</w:t>
      </w:r>
    </w:p>
    <w:p w14:paraId="2A86F8CD" w14:textId="0DD5210D" w:rsidR="00D06382" w:rsidRPr="00B74591" w:rsidRDefault="00D06382" w:rsidP="00D06382">
      <w:pPr>
        <w:pStyle w:val="ListParagraph"/>
        <w:numPr>
          <w:ilvl w:val="0"/>
          <w:numId w:val="20"/>
        </w:numPr>
        <w:ind w:firstLineChars="0"/>
        <w:rPr>
          <w:bCs/>
          <w:highlight w:val="cyan"/>
        </w:rPr>
      </w:pPr>
      <w:r w:rsidRPr="00B74591">
        <w:rPr>
          <w:rFonts w:hint="eastAsia"/>
          <w:bCs/>
          <w:highlight w:val="cyan"/>
        </w:rPr>
        <w:t xml:space="preserve">For </w:t>
      </w:r>
      <w:r w:rsidRPr="00B74591">
        <w:rPr>
          <w:bCs/>
          <w:highlight w:val="cyan"/>
        </w:rPr>
        <w:t xml:space="preserve">Connected mode, each </w:t>
      </w:r>
      <w:r w:rsidRPr="00B74591">
        <w:rPr>
          <w:rFonts w:hint="eastAsia"/>
          <w:bCs/>
          <w:highlight w:val="cyan"/>
        </w:rPr>
        <w:t>frequency carrier</w:t>
      </w:r>
    </w:p>
    <w:p w14:paraId="17038F7E" w14:textId="77777777" w:rsidR="00D06382" w:rsidRPr="00B74591" w:rsidRDefault="00D06382" w:rsidP="00D06382">
      <w:pPr>
        <w:pStyle w:val="ListParagraph"/>
        <w:numPr>
          <w:ilvl w:val="1"/>
          <w:numId w:val="20"/>
        </w:numPr>
        <w:ind w:firstLineChars="0"/>
        <w:rPr>
          <w:bCs/>
          <w:highlight w:val="cyan"/>
        </w:rPr>
      </w:pPr>
      <w:proofErr w:type="spellStart"/>
      <w:r w:rsidRPr="00B74591">
        <w:rPr>
          <w:rFonts w:hint="eastAsia"/>
          <w:highlight w:val="cyan"/>
        </w:rPr>
        <w:t>K</w:t>
      </w:r>
      <w:r w:rsidRPr="00B74591">
        <w:rPr>
          <w:rFonts w:hint="eastAsia"/>
          <w:highlight w:val="cyan"/>
          <w:vertAlign w:val="subscript"/>
        </w:rPr>
        <w:t>satellite</w:t>
      </w:r>
      <w:proofErr w:type="spellEnd"/>
      <w:r w:rsidRPr="00B74591">
        <w:rPr>
          <w:rFonts w:hint="eastAsia"/>
          <w:bCs/>
          <w:highlight w:val="cyan"/>
          <w:lang w:val="en-US" w:eastAsia="zh-CN"/>
        </w:rPr>
        <w:t xml:space="preserve"> </w:t>
      </w:r>
      <w:r w:rsidRPr="00B74591">
        <w:rPr>
          <w:bCs/>
          <w:highlight w:val="cyan"/>
          <w:lang w:val="en-US" w:eastAsia="zh-CN"/>
        </w:rPr>
        <w:t xml:space="preserve">=2, </w:t>
      </w:r>
      <w:r w:rsidRPr="00B74591">
        <w:rPr>
          <w:rFonts w:hint="eastAsia"/>
          <w:bCs/>
          <w:highlight w:val="cyan"/>
          <w:lang w:val="en-US" w:eastAsia="zh-CN"/>
        </w:rPr>
        <w:t xml:space="preserve">if </w:t>
      </w:r>
      <w:r w:rsidRPr="00B74591">
        <w:rPr>
          <w:bCs/>
          <w:highlight w:val="cyan"/>
          <w:lang w:val="en-US" w:eastAsia="zh-CN"/>
        </w:rPr>
        <w:t xml:space="preserve">there are </w:t>
      </w:r>
      <w:r w:rsidRPr="00B74591">
        <w:rPr>
          <w:bCs/>
          <w:strike/>
          <w:highlight w:val="cyan"/>
          <w:lang w:val="en-US" w:eastAsia="zh-CN"/>
        </w:rPr>
        <w:t>at least</w:t>
      </w:r>
      <w:r w:rsidRPr="00B74591">
        <w:rPr>
          <w:bCs/>
          <w:highlight w:val="cyan"/>
          <w:lang w:val="en-US" w:eastAsia="zh-CN"/>
        </w:rPr>
        <w:t xml:space="preserve"> two</w:t>
      </w:r>
      <w:r w:rsidRPr="00B74591">
        <w:rPr>
          <w:rFonts w:hint="eastAsia"/>
          <w:bCs/>
          <w:highlight w:val="cyan"/>
          <w:lang w:val="en-US" w:eastAsia="zh-CN"/>
        </w:rPr>
        <w:t xml:space="preserve"> </w:t>
      </w:r>
      <w:r w:rsidRPr="00B74591">
        <w:rPr>
          <w:bCs/>
          <w:highlight w:val="cyan"/>
          <w:lang w:val="en-US" w:eastAsia="zh-CN"/>
        </w:rPr>
        <w:t xml:space="preserve">NGSO </w:t>
      </w:r>
      <w:r w:rsidRPr="00B74591">
        <w:rPr>
          <w:rFonts w:hint="eastAsia"/>
          <w:bCs/>
          <w:highlight w:val="cyan"/>
          <w:lang w:val="en-US" w:eastAsia="zh-CN"/>
        </w:rPr>
        <w:t xml:space="preserve">satellites (including UE serving satellite) </w:t>
      </w:r>
      <w:r w:rsidRPr="00B74591">
        <w:rPr>
          <w:bCs/>
          <w:highlight w:val="cyan"/>
          <w:lang w:val="en-US" w:eastAsia="zh-CN"/>
        </w:rPr>
        <w:t>to be</w:t>
      </w:r>
      <w:r w:rsidRPr="00B74591">
        <w:rPr>
          <w:rFonts w:hint="eastAsia"/>
          <w:bCs/>
          <w:highlight w:val="cyan"/>
          <w:lang w:val="en-US" w:eastAsia="zh-CN"/>
        </w:rPr>
        <w:t xml:space="preserve"> monitored by UE </w:t>
      </w:r>
      <w:r w:rsidRPr="00B74591">
        <w:rPr>
          <w:highlight w:val="cyan"/>
        </w:rPr>
        <w:t>in this frequency carrier</w:t>
      </w:r>
    </w:p>
    <w:p w14:paraId="751893ED" w14:textId="40203435" w:rsidR="0078021B" w:rsidRPr="00B74591" w:rsidRDefault="00D06382" w:rsidP="00C279E0">
      <w:pPr>
        <w:pStyle w:val="ListParagraph"/>
        <w:numPr>
          <w:ilvl w:val="1"/>
          <w:numId w:val="20"/>
        </w:numPr>
        <w:ind w:firstLineChars="0"/>
        <w:rPr>
          <w:bCs/>
          <w:highlight w:val="cyan"/>
          <w:lang w:val="en-US" w:eastAsia="zh-CN"/>
        </w:rPr>
      </w:pPr>
      <w:proofErr w:type="spellStart"/>
      <w:r w:rsidRPr="00B74591">
        <w:rPr>
          <w:rFonts w:hint="eastAsia"/>
          <w:highlight w:val="cyan"/>
        </w:rPr>
        <w:t>K</w:t>
      </w:r>
      <w:r w:rsidRPr="00B74591">
        <w:rPr>
          <w:rFonts w:hint="eastAsia"/>
          <w:highlight w:val="cyan"/>
          <w:vertAlign w:val="subscript"/>
        </w:rPr>
        <w:t>satellite</w:t>
      </w:r>
      <w:proofErr w:type="spellEnd"/>
      <w:r w:rsidRPr="00B74591">
        <w:rPr>
          <w:rFonts w:hint="eastAsia"/>
          <w:bCs/>
          <w:highlight w:val="cyan"/>
          <w:lang w:val="en-US" w:eastAsia="zh-CN"/>
        </w:rPr>
        <w:t xml:space="preserve"> </w:t>
      </w:r>
      <w:r w:rsidRPr="00B74591">
        <w:rPr>
          <w:bCs/>
          <w:highlight w:val="cyan"/>
          <w:lang w:val="en-US" w:eastAsia="zh-CN"/>
        </w:rPr>
        <w:t>=1, if there is only one NGSO satellite to be monitored in this frequency carrier</w:t>
      </w:r>
    </w:p>
    <w:p w14:paraId="563029A2" w14:textId="77777777" w:rsidR="00D06382" w:rsidRDefault="00D06382" w:rsidP="0056705D">
      <w:pPr>
        <w:spacing w:after="0"/>
        <w:rPr>
          <w:rFonts w:eastAsia="新細明體"/>
          <w:iCs/>
          <w:lang w:eastAsia="zh-TW"/>
        </w:rPr>
      </w:pPr>
    </w:p>
    <w:p w14:paraId="6BAD2D39" w14:textId="0B4BFC3E" w:rsidR="000C2B9B" w:rsidRDefault="000C2B9B" w:rsidP="0056705D">
      <w:pPr>
        <w:spacing w:after="0"/>
        <w:rPr>
          <w:rFonts w:eastAsia="新細明體"/>
          <w:iCs/>
          <w:lang w:eastAsia="zh-TW"/>
        </w:rPr>
      </w:pPr>
    </w:p>
    <w:p w14:paraId="157B7FD1" w14:textId="77777777" w:rsidR="000C2B9B" w:rsidRPr="00094405" w:rsidRDefault="000C2B9B" w:rsidP="0056705D">
      <w:pPr>
        <w:spacing w:after="0"/>
        <w:rPr>
          <w:rFonts w:eastAsia="新細明體"/>
          <w:iCs/>
          <w:lang w:eastAsia="zh-TW"/>
        </w:rPr>
      </w:pPr>
    </w:p>
    <w:p w14:paraId="5037DFC7" w14:textId="0F1ABEBD" w:rsidR="0056705D" w:rsidRPr="0044710F" w:rsidRDefault="0056705D" w:rsidP="0056705D">
      <w:pPr>
        <w:pStyle w:val="Heading4"/>
      </w:pPr>
      <w:r w:rsidRPr="0044710F">
        <w:t xml:space="preserve">Issue 1-1-2: K_satellite </w:t>
      </w:r>
      <w:r>
        <w:t>for</w:t>
      </w:r>
      <w:r>
        <w:rPr>
          <w:rFonts w:ascii="新細明體" w:eastAsia="新細明體" w:hAnsi="新細明體" w:hint="eastAsia"/>
          <w:lang w:eastAsia="zh-TW"/>
        </w:rPr>
        <w:t xml:space="preserve"> </w:t>
      </w:r>
      <w:r w:rsidRPr="005A04C5">
        <w:t>NGSO</w:t>
      </w:r>
      <w:r w:rsidRPr="0044710F">
        <w:t xml:space="preserve"> and </w:t>
      </w:r>
      <w:r w:rsidRPr="0044710F">
        <w:rPr>
          <w:i/>
          <w:iCs/>
        </w:rPr>
        <w:t>t-ServiceStart(Neigh)</w:t>
      </w:r>
    </w:p>
    <w:p w14:paraId="0A90B4AE" w14:textId="77777777" w:rsidR="0056705D" w:rsidRPr="00F7787C" w:rsidRDefault="0056705D" w:rsidP="0056705D">
      <w:pPr>
        <w:spacing w:after="120" w:line="252" w:lineRule="auto"/>
        <w:rPr>
          <w:rFonts w:eastAsia="Yu Mincho"/>
          <w:highlight w:val="green"/>
          <w:lang w:eastAsia="ja-JP"/>
        </w:rPr>
      </w:pPr>
      <w:r w:rsidRPr="00F7787C">
        <w:rPr>
          <w:color w:val="0070C0"/>
          <w:szCs w:val="24"/>
          <w:lang w:eastAsia="zh-CN"/>
        </w:rPr>
        <w:t>Proposals</w:t>
      </w:r>
      <w:r>
        <w:rPr>
          <w:color w:val="0070C0"/>
          <w:szCs w:val="24"/>
          <w:lang w:eastAsia="zh-CN"/>
        </w:rPr>
        <w:t>:</w:t>
      </w:r>
    </w:p>
    <w:p w14:paraId="6C703373" w14:textId="77777777" w:rsidR="0056705D" w:rsidRDefault="0056705D" w:rsidP="0056705D">
      <w:pPr>
        <w:pStyle w:val="ListParagraph"/>
        <w:numPr>
          <w:ilvl w:val="0"/>
          <w:numId w:val="30"/>
        </w:numPr>
        <w:ind w:firstLineChars="0"/>
        <w:jc w:val="both"/>
        <w:rPr>
          <w:rFonts w:ascii="Arial" w:eastAsia="Batang" w:hAnsi="Arial" w:cs="Arial"/>
          <w:sz w:val="18"/>
          <w:szCs w:val="18"/>
          <w:lang w:eastAsia="ko-KR"/>
        </w:rPr>
      </w:pPr>
      <w:r w:rsidRPr="001E79F0">
        <w:rPr>
          <w:rFonts w:ascii="Arial" w:eastAsia="Batang" w:hAnsi="Arial" w:cs="Arial"/>
          <w:sz w:val="18"/>
          <w:szCs w:val="18"/>
          <w:lang w:eastAsia="ko-KR"/>
        </w:rPr>
        <w:fldChar w:fldCharType="begin"/>
      </w:r>
      <w:r w:rsidRPr="001E79F0">
        <w:rPr>
          <w:rFonts w:ascii="Arial" w:eastAsia="Batang" w:hAnsi="Arial" w:cs="Arial"/>
          <w:sz w:val="18"/>
          <w:szCs w:val="18"/>
          <w:lang w:eastAsia="ko-KR"/>
        </w:rPr>
        <w:instrText xml:space="preserve"> REF _Ref146735204 \h  \* MERGEFORMAT </w:instrText>
      </w:r>
      <w:r w:rsidRPr="001E79F0">
        <w:rPr>
          <w:rFonts w:ascii="Arial" w:eastAsia="Batang" w:hAnsi="Arial" w:cs="Arial"/>
          <w:sz w:val="18"/>
          <w:szCs w:val="18"/>
          <w:lang w:eastAsia="ko-KR"/>
        </w:rPr>
      </w:r>
      <w:r w:rsidRPr="001E79F0">
        <w:rPr>
          <w:rFonts w:ascii="Arial" w:eastAsia="Batang" w:hAnsi="Arial" w:cs="Arial"/>
          <w:sz w:val="18"/>
          <w:szCs w:val="18"/>
          <w:lang w:eastAsia="ko-KR"/>
        </w:rPr>
        <w:fldChar w:fldCharType="separate"/>
      </w:r>
      <w:r w:rsidRPr="001E79F0">
        <w:rPr>
          <w:rFonts w:ascii="Arial" w:hAnsi="Arial" w:cs="Arial"/>
          <w:sz w:val="18"/>
          <w:szCs w:val="18"/>
        </w:rPr>
        <w:t xml:space="preserve">Proposal </w:t>
      </w:r>
      <w:r>
        <w:rPr>
          <w:rFonts w:ascii="Arial" w:hAnsi="Arial" w:cs="Arial"/>
          <w:noProof/>
          <w:sz w:val="18"/>
          <w:szCs w:val="18"/>
        </w:rPr>
        <w:t>1</w:t>
      </w:r>
      <w:r w:rsidRPr="001E79F0">
        <w:rPr>
          <w:rFonts w:ascii="Arial" w:hAnsi="Arial" w:cs="Arial"/>
          <w:sz w:val="18"/>
          <w:szCs w:val="18"/>
        </w:rPr>
        <w:t xml:space="preserve"> Before </w:t>
      </w:r>
      <w:r w:rsidRPr="001E79F0">
        <w:rPr>
          <w:rFonts w:ascii="Arial" w:hAnsi="Arial" w:cs="Arial"/>
          <w:i/>
          <w:iCs/>
          <w:sz w:val="18"/>
          <w:szCs w:val="18"/>
        </w:rPr>
        <w:t>t-</w:t>
      </w:r>
      <w:proofErr w:type="spellStart"/>
      <w:r w:rsidRPr="001E79F0">
        <w:rPr>
          <w:rFonts w:ascii="Arial" w:hAnsi="Arial" w:cs="Arial"/>
          <w:i/>
          <w:iCs/>
          <w:sz w:val="18"/>
          <w:szCs w:val="18"/>
        </w:rPr>
        <w:t>ServiceStartNeigh</w:t>
      </w:r>
      <w:proofErr w:type="spellEnd"/>
      <w:r w:rsidRPr="001E79F0">
        <w:rPr>
          <w:rFonts w:ascii="Arial" w:hAnsi="Arial" w:cs="Arial"/>
          <w:i/>
          <w:iCs/>
          <w:sz w:val="18"/>
          <w:szCs w:val="18"/>
        </w:rPr>
        <w:t xml:space="preserve">, </w:t>
      </w:r>
      <w:r w:rsidRPr="001E79F0">
        <w:rPr>
          <w:rFonts w:ascii="Arial" w:hAnsi="Arial" w:cs="Arial"/>
          <w:sz w:val="18"/>
          <w:szCs w:val="18"/>
        </w:rPr>
        <w:t xml:space="preserve">only exists 1 satellite which need to be monitored by UE and </w:t>
      </w:r>
      <w:proofErr w:type="spellStart"/>
      <w:r w:rsidRPr="001E79F0">
        <w:rPr>
          <w:rFonts w:ascii="Arial" w:hAnsi="Arial" w:cs="Arial"/>
          <w:sz w:val="18"/>
          <w:szCs w:val="18"/>
        </w:rPr>
        <w:t>K_satellite</w:t>
      </w:r>
      <w:proofErr w:type="spellEnd"/>
      <w:r w:rsidRPr="001E79F0">
        <w:rPr>
          <w:rFonts w:ascii="Arial" w:hAnsi="Arial" w:cs="Arial"/>
          <w:sz w:val="18"/>
          <w:szCs w:val="18"/>
        </w:rPr>
        <w:t xml:space="preserve"> = 1.</w:t>
      </w:r>
      <w:r w:rsidRPr="001E79F0">
        <w:rPr>
          <w:rFonts w:ascii="Arial" w:eastAsia="Batang" w:hAnsi="Arial" w:cs="Arial"/>
          <w:sz w:val="18"/>
          <w:szCs w:val="18"/>
          <w:lang w:eastAsia="ko-KR"/>
        </w:rPr>
        <w:fldChar w:fldCharType="end"/>
      </w:r>
      <w:r>
        <w:rPr>
          <w:rFonts w:ascii="Arial" w:eastAsia="Batang" w:hAnsi="Arial" w:cs="Arial"/>
          <w:sz w:val="18"/>
          <w:szCs w:val="18"/>
          <w:lang w:eastAsia="ko-KR"/>
        </w:rPr>
        <w:t xml:space="preserve"> (MTK)</w:t>
      </w:r>
    </w:p>
    <w:p w14:paraId="2772C47B" w14:textId="77777777" w:rsidR="0056705D" w:rsidRPr="007E0C95" w:rsidRDefault="00000000" w:rsidP="0056705D">
      <w:pPr>
        <w:pStyle w:val="ListParagraph"/>
        <w:numPr>
          <w:ilvl w:val="0"/>
          <w:numId w:val="30"/>
        </w:numPr>
        <w:tabs>
          <w:tab w:val="right" w:leader="dot" w:pos="9617"/>
        </w:tabs>
        <w:spacing w:after="100" w:line="259" w:lineRule="auto"/>
        <w:ind w:firstLineChars="0"/>
        <w:rPr>
          <w:rFonts w:ascii="Calibri" w:hAnsi="Calibri"/>
          <w:noProof/>
          <w:kern w:val="2"/>
          <w:sz w:val="22"/>
          <w:szCs w:val="22"/>
          <w:lang w:eastAsia="en-GB"/>
          <w14:ligatures w14:val="standardContextual"/>
        </w:rPr>
      </w:pPr>
      <w:hyperlink w:anchor="_Toc146734728" w:history="1">
        <w:r w:rsidR="0056705D" w:rsidRPr="007E0C95">
          <w:rPr>
            <w:rFonts w:eastAsia="Calibri"/>
            <w:iCs/>
            <w:noProof/>
            <w:szCs w:val="22"/>
            <w:lang w:val="en-US"/>
          </w:rPr>
          <w:t>Proposal 1</w:t>
        </w:r>
        <w:r w:rsidR="0056705D">
          <w:rPr>
            <w:rFonts w:eastAsia="Calibri"/>
            <w:iCs/>
            <w:noProof/>
            <w:szCs w:val="22"/>
            <w:lang w:val="en-US"/>
          </w:rPr>
          <w:t>a</w:t>
        </w:r>
        <w:r w:rsidR="0056705D" w:rsidRPr="007E0C95">
          <w:rPr>
            <w:rFonts w:eastAsia="Calibri"/>
            <w:iCs/>
            <w:noProof/>
            <w:szCs w:val="22"/>
            <w:lang w:val="en-US"/>
          </w:rPr>
          <w:t xml:space="preserve"> (Nokia): If t-serviceStart is configured for a neighborCell, then the UE is not required to perform neighbor cell measurements on that cell until t-serviceStart is reached.</w:t>
        </w:r>
      </w:hyperlink>
    </w:p>
    <w:p w14:paraId="78E86657" w14:textId="77777777" w:rsidR="0056705D" w:rsidRPr="000851BF" w:rsidRDefault="00000000" w:rsidP="0056705D">
      <w:pPr>
        <w:pStyle w:val="ListParagraph"/>
        <w:numPr>
          <w:ilvl w:val="1"/>
          <w:numId w:val="30"/>
        </w:numPr>
        <w:tabs>
          <w:tab w:val="left" w:pos="400"/>
          <w:tab w:val="right" w:leader="dot" w:pos="9617"/>
        </w:tabs>
        <w:spacing w:after="100" w:line="259" w:lineRule="auto"/>
        <w:ind w:firstLineChars="0"/>
        <w:rPr>
          <w:rFonts w:ascii="Calibri" w:hAnsi="Calibri"/>
          <w:noProof/>
          <w:kern w:val="2"/>
          <w:sz w:val="22"/>
          <w:szCs w:val="22"/>
          <w:lang w:eastAsia="en-GB"/>
          <w14:ligatures w14:val="standardContextual"/>
        </w:rPr>
      </w:pPr>
      <w:hyperlink w:anchor="_Toc146734729" w:history="1">
        <w:r w:rsidR="0056705D" w:rsidRPr="007E0C95">
          <w:rPr>
            <w:rFonts w:eastAsia="Calibri"/>
            <w:iCs/>
            <w:noProof/>
            <w:szCs w:val="22"/>
            <w:lang w:val="en-US"/>
          </w:rPr>
          <w:t>As a consequence, based on the configured t-serviceStart, if no cells on a target satellite is available at a given point in time, the UE is not required to perform neighbor cell measurements for this satellite and the value of K</w:t>
        </w:r>
        <w:r w:rsidR="0056705D" w:rsidRPr="007E0C95">
          <w:rPr>
            <w:rFonts w:eastAsia="Calibri"/>
            <w:iCs/>
            <w:noProof/>
            <w:szCs w:val="22"/>
            <w:vertAlign w:val="subscript"/>
            <w:lang w:val="en-US"/>
          </w:rPr>
          <w:t xml:space="preserve">satellite </w:t>
        </w:r>
        <w:r w:rsidR="0056705D" w:rsidRPr="007E0C95">
          <w:rPr>
            <w:rFonts w:eastAsia="Calibri"/>
            <w:iCs/>
            <w:noProof/>
            <w:szCs w:val="22"/>
            <w:lang w:val="en-US"/>
          </w:rPr>
          <w:t xml:space="preserve"> is not incremented by this satellite.</w:t>
        </w:r>
      </w:hyperlink>
    </w:p>
    <w:p w14:paraId="3E4BFB97" w14:textId="22EF41E2" w:rsidR="009C1002" w:rsidRDefault="0056705D" w:rsidP="000C2B9B">
      <w:pPr>
        <w:spacing w:after="0"/>
      </w:pPr>
      <w:r w:rsidRPr="001E79F0">
        <w:rPr>
          <w:color w:val="0070C0"/>
          <w:szCs w:val="24"/>
          <w:lang w:eastAsia="zh-CN"/>
        </w:rPr>
        <w:t>Recommended WF</w:t>
      </w:r>
      <w:r w:rsidRPr="00E57FE2">
        <w:rPr>
          <w:color w:val="0070C0"/>
          <w:lang w:eastAsia="zh-CN"/>
        </w:rPr>
        <w:t xml:space="preserve">: </w:t>
      </w:r>
    </w:p>
    <w:p w14:paraId="110E5083" w14:textId="379D5931" w:rsidR="00C279E0" w:rsidRPr="00C279E0" w:rsidRDefault="009B26AA" w:rsidP="00C279E0">
      <w:pPr>
        <w:pStyle w:val="ListParagraph"/>
        <w:numPr>
          <w:ilvl w:val="0"/>
          <w:numId w:val="57"/>
        </w:numPr>
        <w:spacing w:after="0"/>
        <w:ind w:firstLineChars="0"/>
        <w:rPr>
          <w:bCs/>
          <w:lang w:val="en-US" w:eastAsia="zh-CN"/>
        </w:rPr>
      </w:pPr>
      <w:r w:rsidRPr="00C279E0">
        <w:rPr>
          <w:rFonts w:eastAsia="新細明體" w:cstheme="minorBidi"/>
          <w:bCs/>
          <w:iCs/>
          <w:szCs w:val="18"/>
          <w:lang w:val="en-US" w:eastAsia="zh-TW"/>
        </w:rPr>
        <w:lastRenderedPageBreak/>
        <w:t>the neighbor cell of NGSO satellite is not considered to be monitored before t-</w:t>
      </w:r>
      <w:proofErr w:type="spellStart"/>
      <w:r w:rsidRPr="00C279E0">
        <w:rPr>
          <w:rFonts w:eastAsia="新細明體" w:cstheme="minorBidi"/>
          <w:bCs/>
          <w:iCs/>
          <w:szCs w:val="18"/>
          <w:lang w:val="en-US" w:eastAsia="zh-TW"/>
        </w:rPr>
        <w:t>serviceStart</w:t>
      </w:r>
      <w:proofErr w:type="spellEnd"/>
      <w:r w:rsidRPr="00C279E0">
        <w:rPr>
          <w:rFonts w:eastAsia="新細明體" w:cstheme="minorBidi"/>
          <w:bCs/>
          <w:iCs/>
          <w:szCs w:val="18"/>
          <w:lang w:val="en-US" w:eastAsia="zh-TW"/>
        </w:rPr>
        <w:t>(Neigh) if t-</w:t>
      </w:r>
      <w:proofErr w:type="spellStart"/>
      <w:r w:rsidRPr="00C279E0">
        <w:rPr>
          <w:rFonts w:eastAsia="新細明體" w:cstheme="minorBidi"/>
          <w:bCs/>
          <w:iCs/>
          <w:szCs w:val="18"/>
          <w:lang w:val="en-US" w:eastAsia="zh-TW"/>
        </w:rPr>
        <w:t>serviceStart</w:t>
      </w:r>
      <w:proofErr w:type="spellEnd"/>
      <w:r w:rsidRPr="00C279E0">
        <w:rPr>
          <w:rFonts w:eastAsia="新細明體" w:cstheme="minorBidi"/>
          <w:bCs/>
          <w:iCs/>
          <w:szCs w:val="18"/>
          <w:lang w:val="en-US" w:eastAsia="zh-TW"/>
        </w:rPr>
        <w:t>(Neigh) is configured.</w:t>
      </w:r>
    </w:p>
    <w:p w14:paraId="0579E180" w14:textId="77777777" w:rsidR="009C1002" w:rsidRDefault="009C1002" w:rsidP="007A0A08">
      <w:pPr>
        <w:spacing w:after="0"/>
        <w:rPr>
          <w:rFonts w:eastAsia="新細明體"/>
          <w:iCs/>
          <w:lang w:eastAsia="zh-TW"/>
        </w:rPr>
      </w:pPr>
    </w:p>
    <w:p w14:paraId="7C527069" w14:textId="5C998EFE" w:rsidR="000851BF" w:rsidRDefault="000851BF" w:rsidP="007A0A08">
      <w:pPr>
        <w:spacing w:after="0"/>
        <w:rPr>
          <w:rFonts w:eastAsia="新細明體"/>
          <w:iCs/>
          <w:lang w:eastAsia="zh-TW"/>
        </w:rPr>
      </w:pPr>
    </w:p>
    <w:p w14:paraId="75B76301" w14:textId="75945F5E" w:rsidR="00C279E0" w:rsidRPr="00383DBE" w:rsidRDefault="009B26AA" w:rsidP="009B26AA">
      <w:pPr>
        <w:rPr>
          <w:szCs w:val="24"/>
          <w:lang w:eastAsia="zh-CN"/>
        </w:rPr>
      </w:pPr>
      <w:r w:rsidRPr="00383DBE">
        <w:rPr>
          <w:szCs w:val="24"/>
          <w:u w:val="single"/>
          <w:lang w:eastAsia="zh-CN"/>
        </w:rPr>
        <w:t>Discussion</w:t>
      </w:r>
      <w:r w:rsidRPr="00383DBE">
        <w:rPr>
          <w:szCs w:val="24"/>
          <w:lang w:eastAsia="zh-CN"/>
        </w:rPr>
        <w:t>:</w:t>
      </w:r>
    </w:p>
    <w:p w14:paraId="318FB4CB" w14:textId="4FDB17CB" w:rsidR="00C279E0" w:rsidRDefault="00C279E0" w:rsidP="009B26AA">
      <w:pPr>
        <w:rPr>
          <w:szCs w:val="24"/>
          <w:u w:val="single"/>
          <w:lang w:eastAsia="zh-CN"/>
        </w:rPr>
      </w:pPr>
    </w:p>
    <w:p w14:paraId="68B5202F" w14:textId="581B7CCD" w:rsidR="009B26AA" w:rsidRPr="00383DBE" w:rsidRDefault="009B26AA" w:rsidP="009B26AA">
      <w:pPr>
        <w:rPr>
          <w:szCs w:val="24"/>
          <w:lang w:eastAsia="zh-CN"/>
        </w:rPr>
      </w:pPr>
      <w:r w:rsidRPr="0095298C">
        <w:rPr>
          <w:szCs w:val="24"/>
          <w:highlight w:val="cyan"/>
          <w:u w:val="single"/>
          <w:lang w:eastAsia="zh-CN"/>
        </w:rPr>
        <w:t>Tentative agreement</w:t>
      </w:r>
      <w:r w:rsidRPr="0095298C">
        <w:rPr>
          <w:szCs w:val="24"/>
          <w:highlight w:val="cyan"/>
          <w:lang w:eastAsia="zh-CN"/>
        </w:rPr>
        <w:t>:</w:t>
      </w:r>
    </w:p>
    <w:p w14:paraId="4CD90A06" w14:textId="52CE568E" w:rsidR="00C279E0" w:rsidRPr="00B74591" w:rsidRDefault="00C279E0" w:rsidP="00C279E0">
      <w:pPr>
        <w:pStyle w:val="ListParagraph"/>
        <w:numPr>
          <w:ilvl w:val="0"/>
          <w:numId w:val="57"/>
        </w:numPr>
        <w:spacing w:after="0"/>
        <w:ind w:firstLineChars="0"/>
        <w:rPr>
          <w:bCs/>
          <w:highlight w:val="cyan"/>
          <w:lang w:val="en-US" w:eastAsia="zh-CN"/>
        </w:rPr>
      </w:pPr>
      <w:r w:rsidRPr="00B74591">
        <w:rPr>
          <w:rFonts w:eastAsia="新細明體" w:cstheme="minorBidi"/>
          <w:bCs/>
          <w:iCs/>
          <w:szCs w:val="18"/>
          <w:highlight w:val="cyan"/>
          <w:lang w:val="en-US" w:eastAsia="zh-TW"/>
        </w:rPr>
        <w:t xml:space="preserve">For </w:t>
      </w:r>
      <w:proofErr w:type="spellStart"/>
      <w:r w:rsidRPr="00B74591">
        <w:rPr>
          <w:rFonts w:eastAsia="新細明體" w:cstheme="minorBidi"/>
          <w:bCs/>
          <w:iCs/>
          <w:szCs w:val="18"/>
          <w:highlight w:val="cyan"/>
          <w:lang w:val="en-US" w:eastAsia="zh-TW"/>
        </w:rPr>
        <w:t>Ksatellite</w:t>
      </w:r>
      <w:proofErr w:type="spellEnd"/>
      <w:r w:rsidRPr="00B74591">
        <w:rPr>
          <w:rFonts w:eastAsia="新細明體" w:cstheme="minorBidi"/>
          <w:bCs/>
          <w:iCs/>
          <w:szCs w:val="18"/>
          <w:highlight w:val="cyan"/>
          <w:lang w:val="en-US" w:eastAsia="zh-TW"/>
        </w:rPr>
        <w:t xml:space="preserve">, </w:t>
      </w:r>
      <w:r w:rsidR="008036F0" w:rsidRPr="00B74591">
        <w:rPr>
          <w:rFonts w:eastAsia="新細明體" w:cstheme="minorBidi"/>
          <w:bCs/>
          <w:iCs/>
          <w:szCs w:val="18"/>
          <w:highlight w:val="cyan"/>
          <w:lang w:val="en-US" w:eastAsia="zh-TW"/>
        </w:rPr>
        <w:t>all</w:t>
      </w:r>
      <w:r w:rsidRPr="00B74591">
        <w:rPr>
          <w:rFonts w:eastAsia="新細明體" w:cstheme="minorBidi"/>
          <w:bCs/>
          <w:iCs/>
          <w:szCs w:val="18"/>
          <w:highlight w:val="cyan"/>
          <w:lang w:val="en-US" w:eastAsia="zh-TW"/>
        </w:rPr>
        <w:t xml:space="preserve"> neighbor cell of neighboring NGSO satellite </w:t>
      </w:r>
      <w:r w:rsidR="008036F0" w:rsidRPr="00B74591">
        <w:rPr>
          <w:rFonts w:eastAsia="新細明體" w:cstheme="minorBidi"/>
          <w:bCs/>
          <w:iCs/>
          <w:szCs w:val="18"/>
          <w:highlight w:val="cyan"/>
          <w:lang w:val="en-US" w:eastAsia="zh-TW"/>
        </w:rPr>
        <w:t>are</w:t>
      </w:r>
      <w:r w:rsidRPr="00B74591">
        <w:rPr>
          <w:rFonts w:eastAsia="新細明體" w:cstheme="minorBidi"/>
          <w:bCs/>
          <w:iCs/>
          <w:szCs w:val="18"/>
          <w:highlight w:val="cyan"/>
          <w:lang w:val="en-US" w:eastAsia="zh-TW"/>
        </w:rPr>
        <w:t xml:space="preserve"> not considered to be monitored before t-</w:t>
      </w:r>
      <w:proofErr w:type="spellStart"/>
      <w:r w:rsidRPr="00B74591">
        <w:rPr>
          <w:rFonts w:eastAsia="新細明體" w:cstheme="minorBidi"/>
          <w:bCs/>
          <w:iCs/>
          <w:szCs w:val="18"/>
          <w:highlight w:val="cyan"/>
          <w:lang w:val="en-US" w:eastAsia="zh-TW"/>
        </w:rPr>
        <w:t>serviceStart</w:t>
      </w:r>
      <w:proofErr w:type="spellEnd"/>
      <w:r w:rsidRPr="00B74591">
        <w:rPr>
          <w:rFonts w:eastAsia="新細明體" w:cstheme="minorBidi"/>
          <w:bCs/>
          <w:iCs/>
          <w:szCs w:val="18"/>
          <w:highlight w:val="cyan"/>
          <w:lang w:val="en-US" w:eastAsia="zh-TW"/>
        </w:rPr>
        <w:t>(Neigh) if t-</w:t>
      </w:r>
      <w:proofErr w:type="spellStart"/>
      <w:r w:rsidRPr="00B74591">
        <w:rPr>
          <w:rFonts w:eastAsia="新細明體" w:cstheme="minorBidi"/>
          <w:bCs/>
          <w:iCs/>
          <w:szCs w:val="18"/>
          <w:highlight w:val="cyan"/>
          <w:lang w:val="en-US" w:eastAsia="zh-TW"/>
        </w:rPr>
        <w:t>serviceStart</w:t>
      </w:r>
      <w:proofErr w:type="spellEnd"/>
      <w:r w:rsidRPr="00B74591">
        <w:rPr>
          <w:rFonts w:eastAsia="新細明體" w:cstheme="minorBidi"/>
          <w:bCs/>
          <w:iCs/>
          <w:szCs w:val="18"/>
          <w:highlight w:val="cyan"/>
          <w:lang w:val="en-US" w:eastAsia="zh-TW"/>
        </w:rPr>
        <w:t>(Neigh) is configured.</w:t>
      </w:r>
    </w:p>
    <w:p w14:paraId="433B144D" w14:textId="0439AAAB" w:rsidR="000851BF" w:rsidRDefault="000851BF" w:rsidP="007A0A08">
      <w:pPr>
        <w:spacing w:after="0"/>
        <w:rPr>
          <w:rFonts w:eastAsia="新細明體"/>
          <w:iCs/>
          <w:lang w:eastAsia="zh-TW"/>
        </w:rPr>
      </w:pPr>
    </w:p>
    <w:p w14:paraId="335524CF" w14:textId="6471E600" w:rsidR="00C279E0" w:rsidRDefault="00C279E0" w:rsidP="007A0A08">
      <w:pPr>
        <w:spacing w:after="0"/>
        <w:rPr>
          <w:rFonts w:eastAsia="新細明體"/>
          <w:iCs/>
          <w:lang w:eastAsia="zh-TW"/>
        </w:rPr>
      </w:pPr>
    </w:p>
    <w:p w14:paraId="00916ED0" w14:textId="77777777" w:rsidR="00C279E0" w:rsidRPr="00094405" w:rsidRDefault="00C279E0" w:rsidP="007A0A08">
      <w:pPr>
        <w:spacing w:after="0"/>
        <w:rPr>
          <w:rFonts w:eastAsia="新細明體"/>
          <w:iCs/>
          <w:lang w:eastAsia="zh-TW"/>
        </w:rPr>
      </w:pPr>
    </w:p>
    <w:p w14:paraId="290DBBD0" w14:textId="4A7210F7" w:rsidR="003B382F" w:rsidRPr="0044710F" w:rsidRDefault="00FD0664" w:rsidP="0056705D">
      <w:pPr>
        <w:pStyle w:val="Heading2"/>
      </w:pPr>
      <w:r w:rsidRPr="0044710F">
        <w:t>Sub-Topic</w:t>
      </w:r>
      <w:r w:rsidR="00BB6333" w:rsidRPr="0044710F">
        <w:t xml:space="preserve"> 2: IDLE mode </w:t>
      </w:r>
      <w:r w:rsidRPr="0044710F">
        <w:t>measurements</w:t>
      </w:r>
      <w:r w:rsidR="00BB6333" w:rsidRPr="0044710F">
        <w:t xml:space="preserve">  </w:t>
      </w:r>
    </w:p>
    <w:p w14:paraId="6D5BAF61" w14:textId="79BACF5C" w:rsidR="00F8701D" w:rsidRPr="0044710F" w:rsidRDefault="00CD1730" w:rsidP="0056705D">
      <w:pPr>
        <w:pStyle w:val="Heading4"/>
      </w:pPr>
      <w:r>
        <w:t xml:space="preserve">[info] </w:t>
      </w:r>
      <w:r w:rsidR="00685C2F" w:rsidRPr="0044710F">
        <w:t xml:space="preserve">Issue </w:t>
      </w:r>
      <w:r w:rsidR="00FD0664" w:rsidRPr="0044710F">
        <w:t>2-2</w:t>
      </w:r>
      <w:r w:rsidR="00685C2F" w:rsidRPr="0044710F">
        <w:t xml:space="preserve">: Location-based </w:t>
      </w:r>
      <w:r w:rsidR="00FD0664" w:rsidRPr="007B0C86">
        <w:t>triggering cell reselection measurements</w:t>
      </w:r>
      <w:r w:rsidR="00511C4B">
        <w:t xml:space="preserve"> </w:t>
      </w:r>
    </w:p>
    <w:p w14:paraId="00279AE0" w14:textId="77777777" w:rsidR="00E14B06" w:rsidRPr="00E14B06" w:rsidRDefault="00E14B06" w:rsidP="00E14B06">
      <w:pPr>
        <w:overflowPunct w:val="0"/>
        <w:autoSpaceDE w:val="0"/>
        <w:autoSpaceDN w:val="0"/>
        <w:adjustRightInd w:val="0"/>
        <w:spacing w:after="0"/>
        <w:textAlignment w:val="baseline"/>
        <w:rPr>
          <w:sz w:val="21"/>
          <w:szCs w:val="21"/>
          <w:highlight w:val="green"/>
          <w:lang w:eastAsia="zh-CN"/>
        </w:rPr>
      </w:pPr>
      <w:r w:rsidRPr="00E14B06">
        <w:rPr>
          <w:rFonts w:hint="eastAsia"/>
          <w:sz w:val="21"/>
          <w:szCs w:val="21"/>
          <w:highlight w:val="green"/>
          <w:lang w:eastAsia="zh-CN"/>
        </w:rPr>
        <w:t>A</w:t>
      </w:r>
      <w:r w:rsidRPr="00E14B06">
        <w:rPr>
          <w:sz w:val="21"/>
          <w:szCs w:val="21"/>
          <w:highlight w:val="green"/>
          <w:lang w:eastAsia="zh-CN"/>
        </w:rPr>
        <w:t xml:space="preserve">greement: </w:t>
      </w:r>
    </w:p>
    <w:p w14:paraId="0A6D2FE3" w14:textId="77777777" w:rsidR="00E14B06" w:rsidRPr="00E14B06" w:rsidRDefault="00E14B06" w:rsidP="00E14B06">
      <w:pPr>
        <w:numPr>
          <w:ilvl w:val="0"/>
          <w:numId w:val="41"/>
        </w:numPr>
        <w:overflowPunct w:val="0"/>
        <w:autoSpaceDE w:val="0"/>
        <w:autoSpaceDN w:val="0"/>
        <w:adjustRightInd w:val="0"/>
        <w:textAlignment w:val="baseline"/>
        <w:rPr>
          <w:sz w:val="21"/>
          <w:szCs w:val="21"/>
          <w:highlight w:val="green"/>
          <w:lang w:val="en-US" w:eastAsia="zh-CN"/>
        </w:rPr>
      </w:pPr>
      <w:r w:rsidRPr="00E14B06">
        <w:rPr>
          <w:sz w:val="21"/>
          <w:szCs w:val="21"/>
          <w:highlight w:val="green"/>
          <w:lang w:val="en-US" w:eastAsia="zh-CN"/>
        </w:rPr>
        <w:t xml:space="preserve">For IDLE mode </w:t>
      </w:r>
      <w:proofErr w:type="spellStart"/>
      <w:r w:rsidRPr="00E14B06">
        <w:rPr>
          <w:sz w:val="21"/>
          <w:szCs w:val="21"/>
          <w:highlight w:val="green"/>
          <w:lang w:val="en-US" w:eastAsia="zh-CN"/>
        </w:rPr>
        <w:t>neighbour</w:t>
      </w:r>
      <w:proofErr w:type="spellEnd"/>
      <w:r w:rsidRPr="00E14B06">
        <w:rPr>
          <w:sz w:val="21"/>
          <w:szCs w:val="21"/>
          <w:highlight w:val="green"/>
          <w:lang w:val="en-US" w:eastAsia="zh-CN"/>
        </w:rPr>
        <w:t xml:space="preserve"> cell measurements for </w:t>
      </w:r>
      <w:proofErr w:type="spellStart"/>
      <w:r w:rsidRPr="00E14B06">
        <w:rPr>
          <w:sz w:val="21"/>
          <w:szCs w:val="21"/>
          <w:highlight w:val="green"/>
          <w:lang w:val="en-US" w:eastAsia="zh-CN"/>
        </w:rPr>
        <w:t>eMTC</w:t>
      </w:r>
      <w:proofErr w:type="spellEnd"/>
      <w:r w:rsidRPr="00E14B06">
        <w:rPr>
          <w:sz w:val="21"/>
          <w:szCs w:val="21"/>
          <w:highlight w:val="green"/>
          <w:lang w:val="en-US" w:eastAsia="zh-CN"/>
        </w:rPr>
        <w:t xml:space="preserve"> and NB-IoT, the location-based measurement initiation condition for NR-NTN in R18 (in clause 4.2C.2.3 and 4.2C.2.4 in TS 38.133) can be reused with necessary modifications of parameters names</w:t>
      </w:r>
    </w:p>
    <w:p w14:paraId="19D2C6E6" w14:textId="77777777" w:rsidR="00E14B06" w:rsidRPr="00E14B06" w:rsidRDefault="00E14B06" w:rsidP="00E14B06">
      <w:pPr>
        <w:numPr>
          <w:ilvl w:val="0"/>
          <w:numId w:val="41"/>
        </w:numPr>
        <w:overflowPunct w:val="0"/>
        <w:autoSpaceDE w:val="0"/>
        <w:autoSpaceDN w:val="0"/>
        <w:adjustRightInd w:val="0"/>
        <w:textAlignment w:val="baseline"/>
        <w:rPr>
          <w:sz w:val="21"/>
          <w:szCs w:val="21"/>
          <w:highlight w:val="green"/>
          <w:lang w:val="en-US" w:eastAsia="zh-CN"/>
        </w:rPr>
      </w:pPr>
      <w:r w:rsidRPr="00E14B06">
        <w:rPr>
          <w:sz w:val="21"/>
          <w:szCs w:val="21"/>
          <w:highlight w:val="green"/>
          <w:lang w:val="en-US" w:eastAsia="zh-CN"/>
        </w:rPr>
        <w:t>Note:</w:t>
      </w:r>
    </w:p>
    <w:p w14:paraId="46252695" w14:textId="77777777" w:rsidR="00E14B06" w:rsidRPr="00E14B06" w:rsidRDefault="00E14B06" w:rsidP="00E14B06">
      <w:pPr>
        <w:numPr>
          <w:ilvl w:val="1"/>
          <w:numId w:val="41"/>
        </w:numPr>
        <w:overflowPunct w:val="0"/>
        <w:autoSpaceDE w:val="0"/>
        <w:autoSpaceDN w:val="0"/>
        <w:adjustRightInd w:val="0"/>
        <w:textAlignment w:val="baseline"/>
        <w:rPr>
          <w:sz w:val="21"/>
          <w:szCs w:val="21"/>
          <w:highlight w:val="green"/>
          <w:lang w:val="en-US" w:eastAsia="zh-CN"/>
        </w:rPr>
      </w:pPr>
      <w:r w:rsidRPr="00E14B06">
        <w:rPr>
          <w:sz w:val="21"/>
          <w:szCs w:val="21"/>
          <w:highlight w:val="green"/>
          <w:lang w:val="en-US" w:eastAsia="zh-CN"/>
        </w:rPr>
        <w:t>Requirements apply for quasi-fixed cell and earth-moving cell</w:t>
      </w:r>
    </w:p>
    <w:p w14:paraId="1A460633" w14:textId="77777777" w:rsidR="00E14B06" w:rsidRPr="00E14B06" w:rsidRDefault="00E14B06" w:rsidP="00E14B06">
      <w:pPr>
        <w:numPr>
          <w:ilvl w:val="2"/>
          <w:numId w:val="41"/>
        </w:numPr>
        <w:overflowPunct w:val="0"/>
        <w:autoSpaceDE w:val="0"/>
        <w:autoSpaceDN w:val="0"/>
        <w:adjustRightInd w:val="0"/>
        <w:textAlignment w:val="baseline"/>
        <w:rPr>
          <w:sz w:val="21"/>
          <w:szCs w:val="21"/>
          <w:highlight w:val="green"/>
          <w:lang w:val="en-US" w:eastAsia="zh-CN"/>
        </w:rPr>
      </w:pPr>
      <w:r w:rsidRPr="00E14B06">
        <w:rPr>
          <w:sz w:val="21"/>
          <w:szCs w:val="21"/>
          <w:highlight w:val="green"/>
          <w:lang w:val="en-US" w:eastAsia="zh-CN"/>
        </w:rPr>
        <w:t>For defining the requirements for earth-moving cell, further discuss based on the agreement from R18 NR NTN.</w:t>
      </w:r>
    </w:p>
    <w:p w14:paraId="0B688914" w14:textId="77777777" w:rsidR="00E14B06" w:rsidRPr="00E14B06" w:rsidRDefault="00E14B06" w:rsidP="00E14B06">
      <w:pPr>
        <w:numPr>
          <w:ilvl w:val="1"/>
          <w:numId w:val="41"/>
        </w:numPr>
        <w:overflowPunct w:val="0"/>
        <w:autoSpaceDE w:val="0"/>
        <w:autoSpaceDN w:val="0"/>
        <w:adjustRightInd w:val="0"/>
        <w:textAlignment w:val="baseline"/>
        <w:rPr>
          <w:sz w:val="21"/>
          <w:szCs w:val="21"/>
          <w:highlight w:val="green"/>
          <w:lang w:val="en-US" w:eastAsia="zh-CN"/>
        </w:rPr>
      </w:pPr>
      <w:r w:rsidRPr="00E14B06">
        <w:rPr>
          <w:sz w:val="21"/>
          <w:szCs w:val="21"/>
          <w:highlight w:val="green"/>
          <w:lang w:val="en-US" w:eastAsia="zh-CN"/>
        </w:rPr>
        <w:t xml:space="preserve">margin for </w:t>
      </w:r>
      <w:proofErr w:type="spellStart"/>
      <w:r w:rsidRPr="00E14B06">
        <w:rPr>
          <w:sz w:val="21"/>
          <w:szCs w:val="21"/>
          <w:highlight w:val="green"/>
          <w:lang w:val="en-US" w:eastAsia="zh-CN"/>
        </w:rPr>
        <w:t>distanceThresh</w:t>
      </w:r>
      <w:proofErr w:type="spellEnd"/>
      <w:r w:rsidRPr="00E14B06">
        <w:rPr>
          <w:sz w:val="21"/>
          <w:szCs w:val="21"/>
          <w:highlight w:val="green"/>
          <w:lang w:val="en-US" w:eastAsia="zh-CN"/>
        </w:rPr>
        <w:t xml:space="preserve"> is discussed in other issue</w:t>
      </w:r>
    </w:p>
    <w:p w14:paraId="64E83245" w14:textId="77777777" w:rsidR="00F8701D" w:rsidRPr="00E14B06" w:rsidRDefault="00F8701D">
      <w:pPr>
        <w:spacing w:after="0"/>
        <w:rPr>
          <w:rFonts w:ascii="Arial" w:hAnsi="Arial" w:cs="Arial"/>
          <w:sz w:val="24"/>
          <w:szCs w:val="18"/>
          <w:lang w:val="en-US" w:eastAsia="zh-CN"/>
        </w:rPr>
      </w:pPr>
    </w:p>
    <w:p w14:paraId="38DF4437" w14:textId="77777777" w:rsidR="00106BAB" w:rsidRPr="0044710F" w:rsidRDefault="00106BAB">
      <w:pPr>
        <w:spacing w:after="0"/>
        <w:rPr>
          <w:rFonts w:ascii="Arial" w:hAnsi="Arial" w:cs="Arial"/>
          <w:sz w:val="24"/>
          <w:szCs w:val="18"/>
          <w:lang w:val="en-US" w:eastAsia="zh-CN"/>
        </w:rPr>
      </w:pPr>
    </w:p>
    <w:p w14:paraId="2F93BE46" w14:textId="65DFE989" w:rsidR="00BB6333" w:rsidRPr="005A04C5" w:rsidRDefault="005504D9" w:rsidP="0056705D">
      <w:pPr>
        <w:pStyle w:val="Heading2"/>
      </w:pPr>
      <w:r w:rsidRPr="005A04C5">
        <w:t>Sub-Topic</w:t>
      </w:r>
      <w:r w:rsidR="00BB6333" w:rsidRPr="005A04C5">
        <w:t xml:space="preserve"> 3: CONN mode </w:t>
      </w:r>
      <w:r w:rsidR="00FD0664" w:rsidRPr="005A04C5">
        <w:t>measurements</w:t>
      </w:r>
      <w:r w:rsidR="00BB6333" w:rsidRPr="005A04C5">
        <w:t xml:space="preserve">  </w:t>
      </w:r>
    </w:p>
    <w:p w14:paraId="40922E28" w14:textId="224F8912" w:rsidR="00F71BF9" w:rsidRDefault="00F71BF9" w:rsidP="00971FD0">
      <w:pPr>
        <w:pStyle w:val="Heading4"/>
      </w:pPr>
      <w:r w:rsidRPr="0044710F">
        <w:t>Issue 3-</w:t>
      </w:r>
      <w:r>
        <w:t>0 (new)</w:t>
      </w:r>
      <w:r w:rsidRPr="0044710F">
        <w:t xml:space="preserve">: </w:t>
      </w:r>
      <w:r w:rsidRPr="00F71BF9">
        <w:t xml:space="preserve">For NGSO, neighbor NGSO satellite </w:t>
      </w:r>
      <w:r w:rsidRPr="0044710F">
        <w:t>measurement in connected mode</w:t>
      </w:r>
    </w:p>
    <w:p w14:paraId="4A058DF0" w14:textId="2F7D9B20" w:rsidR="00C3421F" w:rsidRPr="00C3421F" w:rsidRDefault="00C3421F" w:rsidP="00C3421F">
      <w:pPr>
        <w:spacing w:after="120" w:line="252" w:lineRule="auto"/>
        <w:rPr>
          <w:rFonts w:eastAsia="Yu Mincho"/>
          <w:highlight w:val="green"/>
          <w:lang w:eastAsia="ja-JP"/>
        </w:rPr>
      </w:pPr>
      <w:r w:rsidRPr="00F7787C">
        <w:rPr>
          <w:color w:val="0070C0"/>
          <w:szCs w:val="24"/>
          <w:lang w:eastAsia="zh-CN"/>
        </w:rPr>
        <w:t>Proposals</w:t>
      </w:r>
      <w:r>
        <w:rPr>
          <w:color w:val="0070C0"/>
          <w:szCs w:val="24"/>
          <w:lang w:eastAsia="zh-CN"/>
        </w:rPr>
        <w:t>:</w:t>
      </w:r>
    </w:p>
    <w:p w14:paraId="65671F48" w14:textId="48B0BC92" w:rsidR="00C3421F" w:rsidRPr="00C3421F" w:rsidRDefault="00C3421F" w:rsidP="00C3421F">
      <w:pPr>
        <w:pStyle w:val="ListParagraph"/>
        <w:numPr>
          <w:ilvl w:val="0"/>
          <w:numId w:val="58"/>
        </w:numPr>
        <w:ind w:firstLineChars="0"/>
        <w:rPr>
          <w:lang w:val="sv-SE" w:eastAsia="zh-CN"/>
        </w:rPr>
      </w:pPr>
      <w:r w:rsidRPr="0058063E">
        <w:t xml:space="preserve">Proposal </w:t>
      </w:r>
      <w:r w:rsidRPr="0058063E">
        <w:rPr>
          <w:noProof/>
        </w:rPr>
        <w:t>1</w:t>
      </w:r>
      <w:r>
        <w:rPr>
          <w:noProof/>
        </w:rPr>
        <w:t xml:space="preserve"> (CR R4-2317285):</w:t>
      </w:r>
      <w:r w:rsidR="00AE74EC" w:rsidRPr="00AE74EC">
        <w:t xml:space="preserve"> </w:t>
      </w:r>
      <w:r w:rsidR="00AE74EC">
        <w:t xml:space="preserve">when the UE is </w:t>
      </w:r>
      <w:r w:rsidR="00AE74EC" w:rsidRPr="00691E61">
        <w:t xml:space="preserve">monitoring </w:t>
      </w:r>
      <w:r w:rsidR="00AE74EC" w:rsidRPr="00D73063">
        <w:rPr>
          <w:lang w:eastAsia="en-GB"/>
        </w:rPr>
        <w:t xml:space="preserve">intra-frequency </w:t>
      </w:r>
      <w:r w:rsidR="00AE74EC">
        <w:t>only on the neighbor NGSO satellite,</w:t>
      </w:r>
    </w:p>
    <w:p w14:paraId="6E9DA9D2" w14:textId="72C8B469" w:rsidR="00F71BF9" w:rsidRPr="00C3421F" w:rsidRDefault="00C3421F" w:rsidP="00F71BF9">
      <w:pPr>
        <w:pStyle w:val="ListParagraph"/>
        <w:numPr>
          <w:ilvl w:val="1"/>
          <w:numId w:val="58"/>
        </w:numPr>
        <w:ind w:firstLineChars="0"/>
        <w:rPr>
          <w:lang w:val="sv-SE" w:eastAsia="zh-CN"/>
        </w:rPr>
      </w:pPr>
      <w:proofErr w:type="spellStart"/>
      <w:r>
        <w:t>T</w:t>
      </w:r>
      <w:r w:rsidRPr="00C3421F">
        <w:rPr>
          <w:vertAlign w:val="subscript"/>
        </w:rPr>
        <w:t>identify</w:t>
      </w:r>
      <w:proofErr w:type="spellEnd"/>
      <w:r w:rsidRPr="00C3421F">
        <w:rPr>
          <w:vertAlign w:val="subscript"/>
        </w:rPr>
        <w:t xml:space="preserve"> _intra </w:t>
      </w:r>
      <w:r>
        <w:rPr>
          <w:lang w:eastAsia="zh-CN"/>
        </w:rPr>
        <w:t xml:space="preserve">= </w:t>
      </w:r>
      <w:proofErr w:type="spellStart"/>
      <w:r w:rsidRPr="00C3421F">
        <w:rPr>
          <w:lang w:val="en-US" w:eastAsia="zh-CN"/>
        </w:rPr>
        <w:t>T</w:t>
      </w:r>
      <w:r w:rsidRPr="00C3421F">
        <w:rPr>
          <w:vertAlign w:val="subscript"/>
          <w:lang w:val="en-US" w:eastAsia="zh-CN"/>
        </w:rPr>
        <w:t>detect_intra_interSat</w:t>
      </w:r>
      <w:proofErr w:type="spellEnd"/>
      <w:r w:rsidRPr="00C3421F">
        <w:rPr>
          <w:vertAlign w:val="subscript"/>
          <w:lang w:val="en-US" w:eastAsia="zh-CN"/>
        </w:rPr>
        <w:t xml:space="preserve"> </w:t>
      </w:r>
      <w:r w:rsidRPr="00C3421F">
        <w:rPr>
          <w:lang w:val="en-US" w:eastAsia="zh-CN"/>
        </w:rPr>
        <w:t xml:space="preserve">+ </w:t>
      </w:r>
      <w:proofErr w:type="spellStart"/>
      <w:r w:rsidRPr="00C3421F">
        <w:rPr>
          <w:rFonts w:eastAsia="SimSun"/>
          <w:szCs w:val="24"/>
          <w:lang w:eastAsia="zh-CN"/>
        </w:rPr>
        <w:t>T</w:t>
      </w:r>
      <w:r w:rsidRPr="00C3421F">
        <w:rPr>
          <w:rFonts w:eastAsia="SimSun"/>
          <w:szCs w:val="24"/>
          <w:vertAlign w:val="subscript"/>
          <w:lang w:eastAsia="zh-CN"/>
        </w:rPr>
        <w:t>measure</w:t>
      </w:r>
      <w:proofErr w:type="spellEnd"/>
      <w:r w:rsidRPr="00C3421F">
        <w:rPr>
          <w:rFonts w:eastAsia="SimSun"/>
          <w:szCs w:val="24"/>
          <w:vertAlign w:val="subscript"/>
          <w:lang w:eastAsia="zh-CN"/>
        </w:rPr>
        <w:t>_</w:t>
      </w:r>
      <w:r w:rsidRPr="00C3421F">
        <w:rPr>
          <w:vertAlign w:val="subscript"/>
          <w:lang w:val="en-US" w:eastAsia="zh-CN"/>
        </w:rPr>
        <w:t xml:space="preserve"> </w:t>
      </w:r>
      <w:proofErr w:type="spellStart"/>
      <w:r w:rsidRPr="00C3421F">
        <w:rPr>
          <w:vertAlign w:val="subscript"/>
          <w:lang w:val="en-US" w:eastAsia="zh-CN"/>
        </w:rPr>
        <w:t>intra_interSat</w:t>
      </w:r>
      <w:proofErr w:type="spellEnd"/>
    </w:p>
    <w:p w14:paraId="4BF495FC" w14:textId="4BE0C302" w:rsidR="00C3421F" w:rsidRPr="00C3421F" w:rsidRDefault="00C3421F" w:rsidP="00F71BF9">
      <w:pPr>
        <w:pStyle w:val="ListParagraph"/>
        <w:numPr>
          <w:ilvl w:val="1"/>
          <w:numId w:val="58"/>
        </w:numPr>
        <w:ind w:firstLineChars="0"/>
        <w:rPr>
          <w:lang w:val="sv-SE" w:eastAsia="zh-CN"/>
        </w:rPr>
      </w:pPr>
      <w:r>
        <w:t xml:space="preserve">where </w:t>
      </w:r>
      <w:proofErr w:type="spellStart"/>
      <w:r w:rsidRPr="00C3421F">
        <w:rPr>
          <w:lang w:val="en-US" w:eastAsia="zh-CN"/>
        </w:rPr>
        <w:t>T</w:t>
      </w:r>
      <w:r w:rsidRPr="00C3421F">
        <w:rPr>
          <w:vertAlign w:val="subscript"/>
          <w:lang w:val="en-US" w:eastAsia="zh-CN"/>
        </w:rPr>
        <w:t>detect_intra_interSat</w:t>
      </w:r>
      <w:proofErr w:type="spellEnd"/>
      <w:r w:rsidRPr="00C3421F">
        <w:rPr>
          <w:vertAlign w:val="subscript"/>
          <w:lang w:val="en-US" w:eastAsia="zh-CN"/>
        </w:rPr>
        <w:t xml:space="preserve"> </w:t>
      </w:r>
      <w:r>
        <w:rPr>
          <w:lang w:val="en-US" w:eastAsia="zh-CN"/>
        </w:rPr>
        <w:t>and</w:t>
      </w:r>
      <w:r w:rsidRPr="00C3421F">
        <w:rPr>
          <w:lang w:val="en-US" w:eastAsia="zh-CN"/>
        </w:rPr>
        <w:t xml:space="preserve"> </w:t>
      </w:r>
      <w:proofErr w:type="spellStart"/>
      <w:r w:rsidRPr="00C3421F">
        <w:rPr>
          <w:rFonts w:eastAsia="SimSun"/>
          <w:szCs w:val="24"/>
          <w:lang w:eastAsia="zh-CN"/>
        </w:rPr>
        <w:t>T</w:t>
      </w:r>
      <w:r w:rsidRPr="00C3421F">
        <w:rPr>
          <w:rFonts w:eastAsia="SimSun"/>
          <w:szCs w:val="24"/>
          <w:vertAlign w:val="subscript"/>
          <w:lang w:eastAsia="zh-CN"/>
        </w:rPr>
        <w:t>measure</w:t>
      </w:r>
      <w:proofErr w:type="spellEnd"/>
      <w:r w:rsidRPr="00C3421F">
        <w:rPr>
          <w:rFonts w:eastAsia="SimSun"/>
          <w:szCs w:val="24"/>
          <w:vertAlign w:val="subscript"/>
          <w:lang w:eastAsia="zh-CN"/>
        </w:rPr>
        <w:t>_</w:t>
      </w:r>
      <w:r w:rsidRPr="00C3421F">
        <w:rPr>
          <w:vertAlign w:val="subscript"/>
          <w:lang w:val="en-US" w:eastAsia="zh-CN"/>
        </w:rPr>
        <w:t xml:space="preserve"> </w:t>
      </w:r>
      <w:proofErr w:type="spellStart"/>
      <w:r w:rsidRPr="00C3421F">
        <w:rPr>
          <w:vertAlign w:val="subscript"/>
          <w:lang w:val="en-US" w:eastAsia="zh-CN"/>
        </w:rPr>
        <w:t>intra_interSat</w:t>
      </w:r>
      <w:proofErr w:type="spellEnd"/>
      <w:r>
        <w:rPr>
          <w:vertAlign w:val="subscript"/>
          <w:lang w:val="en-US" w:eastAsia="zh-CN"/>
        </w:rPr>
        <w:t xml:space="preserve"> </w:t>
      </w:r>
      <w:r>
        <w:t xml:space="preserve">follow the approach as in </w:t>
      </w:r>
      <w:r w:rsidRPr="00C3421F">
        <w:t>inter-frequency measurement in connected mode</w:t>
      </w:r>
    </w:p>
    <w:p w14:paraId="503D488B" w14:textId="48AF5953" w:rsidR="00C3421F" w:rsidRDefault="00C3421F" w:rsidP="006430C8">
      <w:pPr>
        <w:rPr>
          <w:lang w:val="sv-SE" w:eastAsia="zh-CN"/>
        </w:rPr>
      </w:pPr>
    </w:p>
    <w:p w14:paraId="22A87BCA" w14:textId="77777777" w:rsidR="006430C8" w:rsidRDefault="006430C8" w:rsidP="006430C8">
      <w:pPr>
        <w:spacing w:after="0"/>
        <w:rPr>
          <w:rFonts w:eastAsia="新細明體" w:cstheme="minorBidi"/>
          <w:bCs/>
          <w:iCs/>
          <w:szCs w:val="18"/>
          <w:lang w:val="en-US" w:eastAsia="zh-TW"/>
        </w:rPr>
      </w:pPr>
      <w:r w:rsidRPr="00EF169E">
        <w:rPr>
          <w:color w:val="0070C0"/>
          <w:szCs w:val="24"/>
          <w:lang w:eastAsia="zh-CN"/>
        </w:rPr>
        <w:t xml:space="preserve">Recommended WF: </w:t>
      </w:r>
      <w:r>
        <w:rPr>
          <w:rFonts w:eastAsia="新細明體" w:cstheme="minorBidi"/>
          <w:bCs/>
          <w:iCs/>
          <w:szCs w:val="18"/>
          <w:lang w:val="en-US" w:eastAsia="zh-TW"/>
        </w:rPr>
        <w:t xml:space="preserve">Proposal </w:t>
      </w:r>
      <w:r w:rsidRPr="00EF169E">
        <w:rPr>
          <w:rFonts w:eastAsia="新細明體" w:cstheme="minorBidi"/>
          <w:bCs/>
          <w:iCs/>
          <w:szCs w:val="18"/>
          <w:lang w:val="en-US" w:eastAsia="zh-TW"/>
        </w:rPr>
        <w:t>1</w:t>
      </w:r>
      <w:r>
        <w:rPr>
          <w:rFonts w:eastAsia="新細明體" w:cstheme="minorBidi"/>
          <w:bCs/>
          <w:iCs/>
          <w:szCs w:val="18"/>
          <w:lang w:val="en-US" w:eastAsia="zh-TW"/>
        </w:rPr>
        <w:t>.</w:t>
      </w:r>
    </w:p>
    <w:p w14:paraId="34A1CA07" w14:textId="77777777" w:rsidR="006430C8" w:rsidRDefault="006430C8" w:rsidP="006430C8">
      <w:pPr>
        <w:spacing w:after="0"/>
        <w:rPr>
          <w:rFonts w:eastAsia="新細明體" w:cstheme="minorBidi"/>
          <w:bCs/>
          <w:iCs/>
          <w:szCs w:val="18"/>
          <w:lang w:val="en-US" w:eastAsia="zh-TW"/>
        </w:rPr>
      </w:pPr>
    </w:p>
    <w:p w14:paraId="3DD0399F" w14:textId="77777777" w:rsidR="006430C8" w:rsidRPr="00383DBE" w:rsidRDefault="006430C8" w:rsidP="006430C8">
      <w:pPr>
        <w:rPr>
          <w:szCs w:val="24"/>
          <w:lang w:eastAsia="zh-CN"/>
        </w:rPr>
      </w:pPr>
      <w:r w:rsidRPr="00383DBE">
        <w:rPr>
          <w:szCs w:val="24"/>
          <w:u w:val="single"/>
          <w:lang w:eastAsia="zh-CN"/>
        </w:rPr>
        <w:t>Discussion</w:t>
      </w:r>
      <w:r w:rsidRPr="00383DBE">
        <w:rPr>
          <w:szCs w:val="24"/>
          <w:lang w:eastAsia="zh-CN"/>
        </w:rPr>
        <w:t>:</w:t>
      </w:r>
    </w:p>
    <w:p w14:paraId="783F62BF" w14:textId="41BCC7EC" w:rsidR="006430C8" w:rsidRDefault="00D50E05" w:rsidP="006430C8">
      <w:pPr>
        <w:rPr>
          <w:szCs w:val="24"/>
          <w:lang w:eastAsia="zh-CN"/>
        </w:rPr>
      </w:pPr>
      <w:r>
        <w:rPr>
          <w:szCs w:val="24"/>
          <w:lang w:eastAsia="zh-CN"/>
        </w:rPr>
        <w:t>Ericsson: we need to further check</w:t>
      </w:r>
    </w:p>
    <w:p w14:paraId="024E904A" w14:textId="68CDF614" w:rsidR="00D50E05" w:rsidRDefault="00D50E05" w:rsidP="006430C8">
      <w:pPr>
        <w:rPr>
          <w:szCs w:val="24"/>
          <w:lang w:eastAsia="zh-CN"/>
        </w:rPr>
      </w:pPr>
      <w:r>
        <w:rPr>
          <w:szCs w:val="24"/>
          <w:lang w:eastAsia="zh-CN"/>
        </w:rPr>
        <w:t xml:space="preserve">Moderator: can check examples in </w:t>
      </w:r>
      <w:r>
        <w:rPr>
          <w:noProof/>
        </w:rPr>
        <w:t>R4-2317285</w:t>
      </w:r>
    </w:p>
    <w:p w14:paraId="660AD56B" w14:textId="77777777" w:rsidR="00D50E05" w:rsidRPr="00383DBE" w:rsidRDefault="00D50E05" w:rsidP="006430C8">
      <w:pPr>
        <w:rPr>
          <w:szCs w:val="24"/>
          <w:lang w:eastAsia="zh-CN"/>
        </w:rPr>
      </w:pPr>
    </w:p>
    <w:p w14:paraId="32BC3F5C" w14:textId="77777777" w:rsidR="006430C8" w:rsidRPr="00383DBE" w:rsidRDefault="006430C8" w:rsidP="006430C8">
      <w:pPr>
        <w:rPr>
          <w:szCs w:val="24"/>
          <w:lang w:eastAsia="zh-CN"/>
        </w:rPr>
      </w:pPr>
      <w:r w:rsidRPr="0095298C">
        <w:rPr>
          <w:szCs w:val="24"/>
          <w:highlight w:val="cyan"/>
          <w:u w:val="single"/>
          <w:lang w:eastAsia="zh-CN"/>
        </w:rPr>
        <w:lastRenderedPageBreak/>
        <w:t>Tentative agreement</w:t>
      </w:r>
      <w:r w:rsidRPr="0095298C">
        <w:rPr>
          <w:szCs w:val="24"/>
          <w:highlight w:val="cyan"/>
          <w:lang w:eastAsia="zh-CN"/>
        </w:rPr>
        <w:t>:</w:t>
      </w:r>
    </w:p>
    <w:p w14:paraId="0A02A60A" w14:textId="6E7764B7" w:rsidR="006430C8" w:rsidRPr="00B74591" w:rsidRDefault="00CC35BA" w:rsidP="00CC35BA">
      <w:pPr>
        <w:pStyle w:val="ListParagraph"/>
        <w:numPr>
          <w:ilvl w:val="0"/>
          <w:numId w:val="58"/>
        </w:numPr>
        <w:ind w:firstLineChars="0"/>
        <w:rPr>
          <w:highlight w:val="cyan"/>
          <w:lang w:eastAsia="zh-CN"/>
        </w:rPr>
      </w:pPr>
      <w:r w:rsidRPr="00B74591">
        <w:rPr>
          <w:highlight w:val="cyan"/>
          <w:lang w:eastAsia="zh-CN"/>
        </w:rPr>
        <w:t xml:space="preserve">Option 1: For NB-IoT, best effort measurement for neighbor NGSO satellite for intra-frequency measurement, similar to inter-frequency.  </w:t>
      </w:r>
    </w:p>
    <w:p w14:paraId="2869A820" w14:textId="3CFCEE3C" w:rsidR="00CC35BA" w:rsidRPr="00B74591" w:rsidRDefault="00CC35BA" w:rsidP="00CC35BA">
      <w:pPr>
        <w:pStyle w:val="ListParagraph"/>
        <w:numPr>
          <w:ilvl w:val="0"/>
          <w:numId w:val="58"/>
        </w:numPr>
        <w:ind w:firstLineChars="0"/>
        <w:rPr>
          <w:highlight w:val="cyan"/>
          <w:lang w:eastAsia="zh-CN"/>
        </w:rPr>
      </w:pPr>
      <w:r w:rsidRPr="00B74591">
        <w:rPr>
          <w:highlight w:val="cyan"/>
          <w:lang w:eastAsia="zh-CN"/>
        </w:rPr>
        <w:t xml:space="preserve">Option 2: other option are not precluded. </w:t>
      </w:r>
    </w:p>
    <w:p w14:paraId="73A62A3D" w14:textId="77777777" w:rsidR="006430C8" w:rsidRPr="00CC35BA" w:rsidRDefault="006430C8" w:rsidP="006430C8">
      <w:pPr>
        <w:rPr>
          <w:lang w:eastAsia="zh-CN"/>
        </w:rPr>
      </w:pPr>
    </w:p>
    <w:p w14:paraId="21C4A8C4" w14:textId="2EFFE471" w:rsidR="005E0AAA" w:rsidRPr="0044710F" w:rsidRDefault="005E0AAA" w:rsidP="00F71BF9">
      <w:pPr>
        <w:pStyle w:val="Heading4"/>
        <w:ind w:left="0" w:firstLine="0"/>
      </w:pPr>
      <w:r w:rsidRPr="0044710F">
        <w:t>Issue 3-1: K_satellite, update NB-IoT inter-frequency measurement in connected mode</w:t>
      </w:r>
    </w:p>
    <w:p w14:paraId="108B1AE8" w14:textId="77777777" w:rsidR="005E0AAA" w:rsidRPr="00F7787C" w:rsidRDefault="005E0AAA" w:rsidP="005E0AAA">
      <w:pPr>
        <w:spacing w:after="120" w:line="252" w:lineRule="auto"/>
        <w:rPr>
          <w:rFonts w:eastAsia="Yu Mincho"/>
          <w:highlight w:val="green"/>
          <w:lang w:eastAsia="ja-JP"/>
        </w:rPr>
      </w:pPr>
      <w:r w:rsidRPr="00F7787C">
        <w:rPr>
          <w:color w:val="0070C0"/>
          <w:szCs w:val="24"/>
          <w:lang w:eastAsia="zh-CN"/>
        </w:rPr>
        <w:t>Proposals</w:t>
      </w:r>
      <w:r>
        <w:rPr>
          <w:color w:val="0070C0"/>
          <w:szCs w:val="24"/>
          <w:lang w:eastAsia="zh-CN"/>
        </w:rPr>
        <w:t>:</w:t>
      </w:r>
    </w:p>
    <w:p w14:paraId="4393F67F" w14:textId="4C3DEA59" w:rsidR="005E0AAA" w:rsidRPr="0058063E" w:rsidRDefault="005E0AAA" w:rsidP="005E0AAA">
      <w:pPr>
        <w:pStyle w:val="ListParagraph"/>
        <w:numPr>
          <w:ilvl w:val="0"/>
          <w:numId w:val="30"/>
        </w:numPr>
        <w:ind w:firstLineChars="0"/>
        <w:rPr>
          <w:rFonts w:eastAsia="Batang"/>
          <w:lang w:eastAsia="ko-KR"/>
        </w:rPr>
      </w:pPr>
      <w:r w:rsidRPr="0058063E">
        <w:rPr>
          <w:rFonts w:eastAsia="Batang"/>
          <w:lang w:eastAsia="ko-KR"/>
        </w:rPr>
        <w:fldChar w:fldCharType="begin"/>
      </w:r>
      <w:r w:rsidRPr="0058063E">
        <w:rPr>
          <w:rFonts w:eastAsia="Batang"/>
          <w:lang w:eastAsia="ko-KR"/>
        </w:rPr>
        <w:instrText xml:space="preserve"> REF _Ref146637939 \h  \* MERGEFORMAT </w:instrText>
      </w:r>
      <w:r w:rsidRPr="0058063E">
        <w:rPr>
          <w:rFonts w:eastAsia="Batang"/>
          <w:lang w:eastAsia="ko-KR"/>
        </w:rPr>
      </w:r>
      <w:r w:rsidRPr="0058063E">
        <w:rPr>
          <w:rFonts w:eastAsia="Batang"/>
          <w:lang w:eastAsia="ko-KR"/>
        </w:rPr>
        <w:fldChar w:fldCharType="separate"/>
      </w:r>
      <w:r w:rsidRPr="0058063E">
        <w:t xml:space="preserve">Proposal </w:t>
      </w:r>
      <w:r w:rsidRPr="0058063E">
        <w:rPr>
          <w:noProof/>
        </w:rPr>
        <w:t>1 (MTK)</w:t>
      </w:r>
      <w:r w:rsidRPr="0058063E">
        <w:t>:</w:t>
      </w:r>
      <w:r w:rsidR="00C3421F">
        <w:t xml:space="preserve"> </w:t>
      </w:r>
      <w:r w:rsidRPr="0058063E">
        <w:t xml:space="preserve">NTN </w:t>
      </w:r>
      <w:bookmarkStart w:id="2" w:name="_Hlk146909403"/>
      <w:r w:rsidRPr="0058063E">
        <w:t>NB-IoT inter-frequency measurement in connected mode</w:t>
      </w:r>
      <w:bookmarkEnd w:id="2"/>
      <w:r w:rsidRPr="0058063E">
        <w:t xml:space="preserve">, update </w:t>
      </w:r>
      <w:r w:rsidRPr="0058063E">
        <w:rPr>
          <w:rFonts w:eastAsia="Times New Roman"/>
          <w:noProof/>
          <w:lang w:eastAsia="zh-CN"/>
        </w:rPr>
        <w:t>T</w:t>
      </w:r>
      <w:r w:rsidRPr="0058063E">
        <w:rPr>
          <w:rFonts w:eastAsia="Times New Roman"/>
          <w:noProof/>
          <w:vertAlign w:val="subscript"/>
          <w:lang w:eastAsia="en-GB"/>
        </w:rPr>
        <w:t>detect_i</w:t>
      </w:r>
      <w:r w:rsidRPr="0058063E">
        <w:rPr>
          <w:rFonts w:eastAsia="Times New Roman"/>
          <w:noProof/>
          <w:vertAlign w:val="subscript"/>
          <w:lang w:eastAsia="zh-CN"/>
        </w:rPr>
        <w:t>nter</w:t>
      </w:r>
      <w:r w:rsidRPr="0058063E">
        <w:rPr>
          <w:rFonts w:eastAsia="Times New Roman"/>
          <w:noProof/>
          <w:vertAlign w:val="subscript"/>
          <w:lang w:eastAsia="en-GB"/>
        </w:rPr>
        <w:t xml:space="preserve"> NB1-NC</w:t>
      </w:r>
      <w:r w:rsidRPr="0058063E">
        <w:rPr>
          <w:rFonts w:eastAsia="Times New Roman"/>
          <w:noProof/>
          <w:vertAlign w:val="subscript"/>
          <w:lang w:eastAsia="zh-CN"/>
        </w:rPr>
        <w:t xml:space="preserve">  </w:t>
      </w:r>
      <w:r w:rsidRPr="0058063E">
        <w:rPr>
          <w:rFonts w:eastAsia="Times New Roman"/>
          <w:noProof/>
          <w:lang w:eastAsia="zh-CN"/>
        </w:rPr>
        <w:t xml:space="preserve">and </w:t>
      </w:r>
      <w:r w:rsidRPr="0058063E">
        <w:rPr>
          <w:noProof/>
          <w:lang w:eastAsia="zh-CN"/>
        </w:rPr>
        <w:t>T</w:t>
      </w:r>
      <w:r w:rsidRPr="0058063E">
        <w:rPr>
          <w:rFonts w:eastAsia="Times New Roman"/>
          <w:noProof/>
          <w:vertAlign w:val="subscript"/>
          <w:lang w:eastAsia="en-GB"/>
        </w:rPr>
        <w:t>measure _inter NB1-NC</w:t>
      </w:r>
      <w:r w:rsidRPr="0058063E">
        <w:t xml:space="preserve"> as</w:t>
      </w:r>
      <w:r w:rsidRPr="0058063E">
        <w:rPr>
          <w:rFonts w:eastAsia="Batang"/>
          <w:lang w:eastAsia="ko-KR"/>
        </w:rPr>
        <w:fldChar w:fldCharType="end"/>
      </w:r>
    </w:p>
    <w:p w14:paraId="1E64332A" w14:textId="77777777" w:rsidR="005E0AAA" w:rsidRPr="0058063E" w:rsidRDefault="00000000" w:rsidP="005E0AAA">
      <w:pPr>
        <w:pStyle w:val="ListParagraph"/>
        <w:numPr>
          <w:ilvl w:val="1"/>
          <w:numId w:val="30"/>
        </w:numPr>
        <w:ind w:firstLineChars="0"/>
        <w:rPr>
          <w:rFonts w:eastAsia="Times New Roman"/>
          <w:lang w:eastAsia="zh-CN"/>
        </w:rPr>
      </w:pPr>
      <m:oMath>
        <m:sSub>
          <m:sSubPr>
            <m:ctrlPr>
              <w:rPr>
                <w:rFonts w:ascii="Cambria Math" w:eastAsia="Times New Roman" w:hAnsi="Cambria Math"/>
                <w:iCs/>
                <w:noProof/>
                <w:lang w:val="sv-SE" w:eastAsia="en-GB"/>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detect_inter_NB1-NC</m:t>
            </m:r>
          </m:sub>
        </m:sSub>
        <m:r>
          <m:rPr>
            <m:sty m:val="p"/>
          </m:rPr>
          <w:rPr>
            <w:rFonts w:ascii="Cambria Math" w:eastAsia="Cambria Math" w:hAnsi="Cambria Math"/>
            <w:noProof/>
            <w:lang w:eastAsia="zh-CN"/>
          </w:rPr>
          <m:t>=</m:t>
        </m:r>
        <m:nary>
          <m:naryPr>
            <m:chr m:val="∑"/>
            <m:limLoc m:val="undOvr"/>
            <m:ctrlPr>
              <w:rPr>
                <w:rFonts w:ascii="Cambria Math" w:eastAsia="Cambria Math" w:hAnsi="Cambria Math"/>
                <w:noProof/>
                <w:lang w:val="sv-SE" w:eastAsia="en-GB"/>
              </w:rPr>
            </m:ctrlPr>
          </m:naryPr>
          <m:sub>
            <m:r>
              <w:rPr>
                <w:rFonts w:ascii="Cambria Math" w:eastAsia="Cambria Math" w:hAnsi="Cambria Math"/>
                <w:noProof/>
                <w:lang w:val="sv-SE" w:eastAsia="zh-CN"/>
              </w:rPr>
              <m:t>i</m:t>
            </m:r>
          </m:sub>
          <m:sup>
            <m:r>
              <w:rPr>
                <w:rFonts w:ascii="Cambria Math" w:eastAsia="Cambria Math" w:hAnsi="Cambria Math"/>
                <w:noProof/>
                <w:lang w:val="sv-SE" w:eastAsia="zh-CN"/>
              </w:rPr>
              <m:t>N</m:t>
            </m:r>
            <m:r>
              <w:rPr>
                <w:rFonts w:ascii="Cambria Math" w:eastAsia="Cambria Math" w:hAnsi="Cambria Math"/>
                <w:noProof/>
                <w:lang w:val="en-US" w:eastAsia="zh-CN"/>
              </w:rPr>
              <m:t>*</m:t>
            </m:r>
            <m:r>
              <m:rPr>
                <m:sty m:val="p"/>
              </m:rPr>
              <w:rPr>
                <w:rFonts w:ascii="Cambria Math" w:eastAsia="Times New Roman" w:hAnsi="Cambria Math"/>
                <w:highlight w:val="yellow"/>
                <w:lang w:eastAsia="zh-CN"/>
              </w:rPr>
              <m:t>K_satellite</m:t>
            </m:r>
          </m:sup>
          <m:e>
            <m:r>
              <w:rPr>
                <w:rFonts w:ascii="Cambria Math" w:eastAsia="Cambria Math" w:hAnsi="Cambria Math"/>
                <w:noProof/>
                <w:lang w:val="sv-SE" w:eastAsia="zh-CN"/>
              </w:rPr>
              <m:t>Min</m:t>
            </m:r>
            <m:r>
              <m:rPr>
                <m:sty m:val="p"/>
              </m:rPr>
              <w:rPr>
                <w:rFonts w:ascii="Cambria Math" w:eastAsia="Cambria Math" w:hAnsi="Cambria Math"/>
                <w:noProof/>
                <w:lang w:eastAsia="zh-CN"/>
              </w:rPr>
              <m:t xml:space="preserve">(5000, </m:t>
            </m:r>
            <m:sSub>
              <m:sSubPr>
                <m:ctrlPr>
                  <w:rPr>
                    <w:rFonts w:ascii="Cambria Math" w:eastAsia="Cambria Math" w:hAnsi="Cambria Math"/>
                    <w:noProof/>
                    <w:lang w:val="sv-SE" w:eastAsia="en-GB"/>
                  </w:rPr>
                </m:ctrlPr>
              </m:sSubPr>
              <m:e>
                <m:r>
                  <w:rPr>
                    <w:rFonts w:ascii="Cambria Math" w:eastAsia="Cambria Math" w:hAnsi="Cambria Math"/>
                    <w:noProof/>
                    <w:lang w:val="sv-SE" w:eastAsia="zh-CN"/>
                  </w:rPr>
                  <m:t>T</m:t>
                </m:r>
              </m:e>
              <m:sub>
                <m:r>
                  <w:rPr>
                    <w:rFonts w:ascii="Cambria Math" w:eastAsia="Cambria Math" w:hAnsi="Cambria Math"/>
                    <w:noProof/>
                    <w:lang w:val="sv-SE" w:eastAsia="zh-CN"/>
                  </w:rPr>
                  <m:t>a</m:t>
                </m:r>
                <m:r>
                  <m:rPr>
                    <m:sty m:val="p"/>
                  </m:rPr>
                  <w:rPr>
                    <w:rFonts w:ascii="Cambria Math" w:eastAsia="Cambria Math" w:hAnsi="Cambria Math"/>
                    <w:noProof/>
                    <w:lang w:eastAsia="zh-CN"/>
                  </w:rPr>
                  <m:t>,</m:t>
                </m:r>
                <m:r>
                  <w:rPr>
                    <w:rFonts w:ascii="Cambria Math" w:eastAsia="Cambria Math" w:hAnsi="Cambria Math"/>
                    <w:noProof/>
                    <w:lang w:val="sv-SE" w:eastAsia="zh-CN"/>
                  </w:rPr>
                  <m:t>i</m:t>
                </m:r>
              </m:sub>
            </m:sSub>
            <m:r>
              <m:rPr>
                <m:sty m:val="p"/>
              </m:rPr>
              <w:rPr>
                <w:rFonts w:ascii="Cambria Math" w:eastAsia="Cambria Math" w:hAnsi="Cambria Math"/>
                <w:noProof/>
                <w:lang w:eastAsia="zh-CN"/>
              </w:rPr>
              <m:t>)</m:t>
            </m:r>
          </m:e>
        </m:nary>
      </m:oMath>
      <w:r w:rsidR="005E0AAA" w:rsidRPr="0058063E">
        <w:rPr>
          <w:rFonts w:eastAsia="Times New Roman"/>
          <w:noProof/>
          <w:lang w:eastAsia="zh-CN"/>
        </w:rPr>
        <w:t xml:space="preserve"> ms</w:t>
      </w:r>
    </w:p>
    <w:p w14:paraId="050BA19C" w14:textId="54D00A35" w:rsidR="005E0AAA" w:rsidRPr="0058063E" w:rsidRDefault="00000000" w:rsidP="005E0AAA">
      <w:pPr>
        <w:pStyle w:val="ListParagraph"/>
        <w:numPr>
          <w:ilvl w:val="1"/>
          <w:numId w:val="30"/>
        </w:numPr>
        <w:ind w:firstLineChars="0"/>
        <w:rPr>
          <w:rFonts w:eastAsia="Times New Roman"/>
          <w:lang w:eastAsia="zh-CN"/>
        </w:rPr>
      </w:pPr>
      <m:oMath>
        <m:sSub>
          <m:sSubPr>
            <m:ctrlPr>
              <w:rPr>
                <w:rFonts w:ascii="Cambria Math" w:eastAsia="Times New Roman" w:hAnsi="Cambria Math"/>
                <w:iCs/>
                <w:noProof/>
                <w:lang w:val="sv-SE" w:eastAsia="en-GB"/>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measure_inter_NB1-NC</m:t>
            </m:r>
          </m:sub>
        </m:sSub>
        <m:r>
          <m:rPr>
            <m:sty m:val="p"/>
          </m:rPr>
          <w:rPr>
            <w:rFonts w:ascii="Cambria Math" w:eastAsia="Cambria Math" w:hAnsi="Cambria Math"/>
            <w:noProof/>
            <w:lang w:eastAsia="zh-CN"/>
          </w:rPr>
          <m:t>=</m:t>
        </m:r>
        <m:nary>
          <m:naryPr>
            <m:chr m:val="∑"/>
            <m:limLoc m:val="undOvr"/>
            <m:ctrlPr>
              <w:rPr>
                <w:rFonts w:ascii="Cambria Math" w:eastAsia="Cambria Math" w:hAnsi="Cambria Math"/>
                <w:noProof/>
                <w:lang w:val="sv-SE" w:eastAsia="en-GB"/>
              </w:rPr>
            </m:ctrlPr>
          </m:naryPr>
          <m:sub>
            <m:r>
              <w:rPr>
                <w:rFonts w:ascii="Cambria Math" w:eastAsia="Cambria Math" w:hAnsi="Cambria Math"/>
                <w:noProof/>
                <w:lang w:val="sv-SE" w:eastAsia="zh-CN"/>
              </w:rPr>
              <m:t>i</m:t>
            </m:r>
          </m:sub>
          <m:sup>
            <m:r>
              <w:rPr>
                <w:rFonts w:ascii="Cambria Math" w:eastAsia="Cambria Math" w:hAnsi="Cambria Math"/>
                <w:noProof/>
                <w:lang w:val="sv-SE" w:eastAsia="zh-CN"/>
              </w:rPr>
              <m:t>M</m:t>
            </m:r>
            <m:r>
              <w:rPr>
                <w:rFonts w:ascii="Cambria Math" w:eastAsia="Cambria Math" w:hAnsi="Cambria Math"/>
                <w:noProof/>
                <w:lang w:val="en-US" w:eastAsia="zh-CN"/>
              </w:rPr>
              <m:t>*</m:t>
            </m:r>
            <m:r>
              <m:rPr>
                <m:sty m:val="p"/>
              </m:rPr>
              <w:rPr>
                <w:rFonts w:ascii="Cambria Math" w:eastAsia="Times New Roman" w:hAnsi="Cambria Math"/>
                <w:highlight w:val="yellow"/>
                <w:lang w:eastAsia="zh-CN"/>
              </w:rPr>
              <m:t>K_satellite</m:t>
            </m:r>
          </m:sup>
          <m:e>
            <m:r>
              <w:rPr>
                <w:rFonts w:ascii="Cambria Math" w:eastAsia="Cambria Math" w:hAnsi="Cambria Math"/>
                <w:noProof/>
                <w:lang w:val="sv-SE" w:eastAsia="zh-CN"/>
              </w:rPr>
              <m:t>Min</m:t>
            </m:r>
            <m:r>
              <m:rPr>
                <m:sty m:val="p"/>
              </m:rPr>
              <w:rPr>
                <w:rFonts w:ascii="Cambria Math" w:eastAsia="Cambria Math" w:hAnsi="Cambria Math"/>
                <w:noProof/>
                <w:lang w:eastAsia="zh-CN"/>
              </w:rPr>
              <m:t xml:space="preserve">(5000, </m:t>
            </m:r>
            <m:sSub>
              <m:sSubPr>
                <m:ctrlPr>
                  <w:rPr>
                    <w:rFonts w:ascii="Cambria Math" w:eastAsia="Cambria Math" w:hAnsi="Cambria Math"/>
                    <w:noProof/>
                    <w:lang w:val="sv-SE" w:eastAsia="en-GB"/>
                  </w:rPr>
                </m:ctrlPr>
              </m:sSubPr>
              <m:e>
                <m:r>
                  <w:rPr>
                    <w:rFonts w:ascii="Cambria Math" w:eastAsia="Cambria Math" w:hAnsi="Cambria Math"/>
                    <w:noProof/>
                    <w:lang w:val="sv-SE" w:eastAsia="zh-CN"/>
                  </w:rPr>
                  <m:t>T</m:t>
                </m:r>
              </m:e>
              <m:sub>
                <m:r>
                  <w:rPr>
                    <w:rFonts w:ascii="Cambria Math" w:eastAsia="Cambria Math" w:hAnsi="Cambria Math"/>
                    <w:noProof/>
                    <w:lang w:val="sv-SE" w:eastAsia="zh-CN"/>
                  </w:rPr>
                  <m:t>b</m:t>
                </m:r>
                <m:r>
                  <m:rPr>
                    <m:sty m:val="p"/>
                  </m:rPr>
                  <w:rPr>
                    <w:rFonts w:ascii="Cambria Math" w:eastAsia="Cambria Math" w:hAnsi="Cambria Math"/>
                    <w:noProof/>
                    <w:lang w:eastAsia="zh-CN"/>
                  </w:rPr>
                  <m:t>,</m:t>
                </m:r>
                <m:r>
                  <w:rPr>
                    <w:rFonts w:ascii="Cambria Math" w:eastAsia="Cambria Math" w:hAnsi="Cambria Math"/>
                    <w:noProof/>
                    <w:lang w:val="sv-SE" w:eastAsia="zh-CN"/>
                  </w:rPr>
                  <m:t>i</m:t>
                </m:r>
              </m:sub>
            </m:sSub>
            <m:r>
              <m:rPr>
                <m:sty m:val="p"/>
              </m:rPr>
              <w:rPr>
                <w:rFonts w:ascii="Cambria Math" w:eastAsia="Cambria Math" w:hAnsi="Cambria Math"/>
                <w:noProof/>
                <w:lang w:eastAsia="zh-CN"/>
              </w:rPr>
              <m:t>)</m:t>
            </m:r>
          </m:e>
        </m:nary>
      </m:oMath>
      <w:r w:rsidR="005E0AAA" w:rsidRPr="0058063E">
        <w:rPr>
          <w:rFonts w:eastAsia="Times New Roman"/>
          <w:noProof/>
          <w:lang w:eastAsia="zh-CN"/>
        </w:rPr>
        <w:t xml:space="preserve"> ms</w:t>
      </w:r>
    </w:p>
    <w:p w14:paraId="4C246C32" w14:textId="44FA9911" w:rsidR="0058063E" w:rsidRPr="0058063E" w:rsidRDefault="0058063E" w:rsidP="0058063E">
      <w:pPr>
        <w:pStyle w:val="ListParagraph"/>
        <w:numPr>
          <w:ilvl w:val="0"/>
          <w:numId w:val="30"/>
        </w:numPr>
        <w:ind w:firstLineChars="0"/>
        <w:rPr>
          <w:rFonts w:eastAsia="Times New Roman"/>
          <w:lang w:eastAsia="zh-CN"/>
        </w:rPr>
      </w:pPr>
      <w:r w:rsidRPr="0058063E">
        <w:rPr>
          <w:rFonts w:eastAsia="Times New Roman"/>
          <w:lang w:eastAsia="zh-CN"/>
        </w:rPr>
        <w:t xml:space="preserve">Proposal 2: </w:t>
      </w:r>
      <w:proofErr w:type="spellStart"/>
      <w:r w:rsidRPr="0058063E">
        <w:t>T</w:t>
      </w:r>
      <w:r w:rsidRPr="0058063E">
        <w:rPr>
          <w:vertAlign w:val="subscript"/>
        </w:rPr>
        <w:t>identify</w:t>
      </w:r>
      <w:proofErr w:type="spellEnd"/>
      <w:r w:rsidRPr="0058063E">
        <w:rPr>
          <w:vertAlign w:val="subscript"/>
        </w:rPr>
        <w:t xml:space="preserve"> _inter_NB1-NC </w:t>
      </w:r>
      <w:r w:rsidRPr="0058063E">
        <w:rPr>
          <w:lang w:eastAsia="zh-CN"/>
        </w:rPr>
        <w:t xml:space="preserve">= </w:t>
      </w:r>
      <w:proofErr w:type="spellStart"/>
      <w:r w:rsidRPr="0058063E">
        <w:rPr>
          <w:highlight w:val="yellow"/>
          <w:lang w:eastAsia="zh-CN"/>
        </w:rPr>
        <w:t>Ks</w:t>
      </w:r>
      <w:r w:rsidRPr="0058063E">
        <w:rPr>
          <w:highlight w:val="yellow"/>
          <w:vertAlign w:val="subscript"/>
          <w:lang w:eastAsia="zh-CN"/>
        </w:rPr>
        <w:t>atellite_inter_i</w:t>
      </w:r>
      <w:proofErr w:type="spellEnd"/>
      <w:r w:rsidRPr="0058063E">
        <w:rPr>
          <w:lang w:eastAsia="zh-CN"/>
        </w:rPr>
        <w:t>*(</w:t>
      </w:r>
      <w:proofErr w:type="spellStart"/>
      <w:r w:rsidRPr="0058063E">
        <w:rPr>
          <w:lang w:val="en-US" w:eastAsia="zh-CN"/>
        </w:rPr>
        <w:t>T</w:t>
      </w:r>
      <w:r w:rsidRPr="0058063E">
        <w:rPr>
          <w:vertAlign w:val="subscript"/>
          <w:lang w:val="en-US" w:eastAsia="zh-CN"/>
        </w:rPr>
        <w:t>detect_inter</w:t>
      </w:r>
      <w:proofErr w:type="spellEnd"/>
      <w:r w:rsidRPr="0058063E">
        <w:rPr>
          <w:vertAlign w:val="subscript"/>
        </w:rPr>
        <w:t xml:space="preserve"> NB1-NC</w:t>
      </w:r>
      <w:r w:rsidRPr="0058063E">
        <w:rPr>
          <w:vertAlign w:val="subscript"/>
          <w:lang w:val="en-US" w:eastAsia="zh-CN"/>
        </w:rPr>
        <w:t xml:space="preserve"> </w:t>
      </w:r>
      <w:r w:rsidRPr="0058063E">
        <w:rPr>
          <w:lang w:val="en-US" w:eastAsia="zh-CN"/>
        </w:rPr>
        <w:t xml:space="preserve">+ </w:t>
      </w:r>
      <w:proofErr w:type="spellStart"/>
      <w:r w:rsidRPr="0058063E">
        <w:rPr>
          <w:rFonts w:eastAsia="SimSun"/>
          <w:szCs w:val="24"/>
          <w:lang w:eastAsia="zh-CN"/>
        </w:rPr>
        <w:t>T</w:t>
      </w:r>
      <w:r w:rsidRPr="0058063E">
        <w:rPr>
          <w:rFonts w:eastAsia="SimSun"/>
          <w:szCs w:val="24"/>
          <w:vertAlign w:val="subscript"/>
          <w:lang w:eastAsia="zh-CN"/>
        </w:rPr>
        <w:t>measure</w:t>
      </w:r>
      <w:proofErr w:type="spellEnd"/>
      <w:r w:rsidRPr="0058063E">
        <w:rPr>
          <w:rFonts w:eastAsia="SimSun"/>
          <w:szCs w:val="24"/>
          <w:vertAlign w:val="subscript"/>
          <w:lang w:eastAsia="zh-CN"/>
        </w:rPr>
        <w:t xml:space="preserve"> _inter</w:t>
      </w:r>
      <w:r w:rsidRPr="0058063E">
        <w:rPr>
          <w:vertAlign w:val="subscript"/>
        </w:rPr>
        <w:t xml:space="preserve"> NB1-NC</w:t>
      </w:r>
      <w:r w:rsidRPr="0058063E">
        <w:t>)</w:t>
      </w:r>
    </w:p>
    <w:p w14:paraId="2A439EDC" w14:textId="7E26EDED" w:rsidR="005E0AAA" w:rsidRDefault="005E0AAA" w:rsidP="005E0AAA">
      <w:pPr>
        <w:spacing w:after="0"/>
        <w:rPr>
          <w:rFonts w:eastAsia="新細明體" w:cstheme="minorBidi"/>
          <w:bCs/>
          <w:iCs/>
          <w:szCs w:val="18"/>
          <w:lang w:val="en-US" w:eastAsia="zh-TW"/>
        </w:rPr>
      </w:pPr>
      <w:r w:rsidRPr="00EF169E">
        <w:rPr>
          <w:color w:val="0070C0"/>
          <w:szCs w:val="24"/>
          <w:lang w:eastAsia="zh-CN"/>
        </w:rPr>
        <w:t xml:space="preserve">Recommended WF: </w:t>
      </w:r>
      <w:r>
        <w:rPr>
          <w:rFonts w:eastAsia="新細明體" w:cstheme="minorBidi"/>
          <w:bCs/>
          <w:iCs/>
          <w:szCs w:val="18"/>
          <w:lang w:val="en-US" w:eastAsia="zh-TW"/>
        </w:rPr>
        <w:t xml:space="preserve">Proposal </w:t>
      </w:r>
      <w:r w:rsidRPr="00EF169E">
        <w:rPr>
          <w:rFonts w:eastAsia="新細明體" w:cstheme="minorBidi"/>
          <w:bCs/>
          <w:iCs/>
          <w:szCs w:val="18"/>
          <w:lang w:val="en-US" w:eastAsia="zh-TW"/>
        </w:rPr>
        <w:t>1</w:t>
      </w:r>
      <w:r w:rsidR="0058063E">
        <w:rPr>
          <w:rFonts w:eastAsia="新細明體" w:cstheme="minorBidi"/>
          <w:bCs/>
          <w:iCs/>
          <w:szCs w:val="18"/>
          <w:lang w:val="en-US" w:eastAsia="zh-TW"/>
        </w:rPr>
        <w:t>.</w:t>
      </w:r>
    </w:p>
    <w:p w14:paraId="092EAEA2" w14:textId="7AB63FC1" w:rsidR="001726ED" w:rsidRDefault="001726ED" w:rsidP="005E0AAA">
      <w:pPr>
        <w:spacing w:after="0"/>
        <w:rPr>
          <w:rFonts w:eastAsia="新細明體" w:cstheme="minorBidi"/>
          <w:bCs/>
          <w:iCs/>
          <w:szCs w:val="18"/>
          <w:lang w:val="en-US" w:eastAsia="zh-TW"/>
        </w:rPr>
      </w:pPr>
    </w:p>
    <w:p w14:paraId="3CF6790D" w14:textId="77777777" w:rsidR="0058063E" w:rsidRPr="00383DBE" w:rsidRDefault="0058063E" w:rsidP="0058063E">
      <w:pPr>
        <w:rPr>
          <w:szCs w:val="24"/>
          <w:lang w:eastAsia="zh-CN"/>
        </w:rPr>
      </w:pPr>
      <w:r w:rsidRPr="00383DBE">
        <w:rPr>
          <w:szCs w:val="24"/>
          <w:u w:val="single"/>
          <w:lang w:eastAsia="zh-CN"/>
        </w:rPr>
        <w:t>Discussion</w:t>
      </w:r>
      <w:r w:rsidRPr="00383DBE">
        <w:rPr>
          <w:szCs w:val="24"/>
          <w:lang w:eastAsia="zh-CN"/>
        </w:rPr>
        <w:t>:</w:t>
      </w:r>
    </w:p>
    <w:p w14:paraId="568EAA42" w14:textId="77777777" w:rsidR="0058063E" w:rsidRPr="00383DBE" w:rsidRDefault="0058063E" w:rsidP="0058063E">
      <w:pPr>
        <w:rPr>
          <w:szCs w:val="24"/>
          <w:lang w:eastAsia="zh-CN"/>
        </w:rPr>
      </w:pPr>
    </w:p>
    <w:p w14:paraId="3A268B35" w14:textId="77777777" w:rsidR="0058063E" w:rsidRPr="00383DBE" w:rsidRDefault="0058063E" w:rsidP="0058063E">
      <w:pPr>
        <w:rPr>
          <w:szCs w:val="24"/>
          <w:lang w:eastAsia="zh-CN"/>
        </w:rPr>
      </w:pPr>
      <w:r w:rsidRPr="0095298C">
        <w:rPr>
          <w:szCs w:val="24"/>
          <w:highlight w:val="cyan"/>
          <w:u w:val="single"/>
          <w:lang w:eastAsia="zh-CN"/>
        </w:rPr>
        <w:t>Tentative agreement</w:t>
      </w:r>
      <w:r w:rsidRPr="0095298C">
        <w:rPr>
          <w:szCs w:val="24"/>
          <w:highlight w:val="cyan"/>
          <w:lang w:eastAsia="zh-CN"/>
        </w:rPr>
        <w:t>:</w:t>
      </w:r>
    </w:p>
    <w:p w14:paraId="3CB8C5F3" w14:textId="3BAB16CE" w:rsidR="001726ED" w:rsidRPr="00B74591" w:rsidRDefault="005212E9" w:rsidP="005212E9">
      <w:pPr>
        <w:pStyle w:val="ListParagraph"/>
        <w:numPr>
          <w:ilvl w:val="0"/>
          <w:numId w:val="59"/>
        </w:numPr>
        <w:spacing w:after="0"/>
        <w:ind w:firstLineChars="0"/>
        <w:rPr>
          <w:rFonts w:eastAsia="新細明體"/>
          <w:iCs/>
          <w:highlight w:val="cyan"/>
          <w:lang w:eastAsia="zh-TW"/>
        </w:rPr>
      </w:pPr>
      <w:r w:rsidRPr="00B74591">
        <w:rPr>
          <w:rFonts w:eastAsia="新細明體"/>
          <w:iCs/>
          <w:highlight w:val="cyan"/>
          <w:lang w:eastAsia="zh-TW"/>
        </w:rPr>
        <w:t xml:space="preserve">Proposal 1. </w:t>
      </w:r>
    </w:p>
    <w:p w14:paraId="2D96C0CB" w14:textId="77777777" w:rsidR="005212E9" w:rsidRPr="005212E9" w:rsidRDefault="005212E9" w:rsidP="005212E9">
      <w:pPr>
        <w:pStyle w:val="ListParagraph"/>
        <w:spacing w:after="0"/>
        <w:ind w:left="720" w:firstLineChars="0" w:firstLine="0"/>
        <w:rPr>
          <w:rFonts w:eastAsia="新細明體"/>
          <w:iCs/>
          <w:highlight w:val="yellow"/>
          <w:lang w:eastAsia="zh-TW"/>
        </w:rPr>
      </w:pPr>
    </w:p>
    <w:p w14:paraId="0F36E6CD" w14:textId="77777777" w:rsidR="00AC4222" w:rsidRPr="001F67BD" w:rsidRDefault="00AC4222" w:rsidP="00AC4222">
      <w:pPr>
        <w:spacing w:after="0"/>
        <w:rPr>
          <w:rFonts w:ascii="Arial" w:hAnsi="Arial" w:cs="Arial"/>
          <w:sz w:val="24"/>
          <w:szCs w:val="18"/>
          <w:lang w:eastAsia="zh-CN"/>
        </w:rPr>
      </w:pPr>
    </w:p>
    <w:p w14:paraId="4841123A" w14:textId="0A1175A9" w:rsidR="00AC4222" w:rsidRDefault="00CD1730" w:rsidP="0056705D">
      <w:pPr>
        <w:pStyle w:val="Heading4"/>
      </w:pPr>
      <w:r>
        <w:t xml:space="preserve">[info] </w:t>
      </w:r>
      <w:r w:rsidR="00AC4222" w:rsidRPr="007B0C86">
        <w:t xml:space="preserve">Issue </w:t>
      </w:r>
      <w:r w:rsidR="00AC4222">
        <w:t>3</w:t>
      </w:r>
      <w:r w:rsidR="00AC4222" w:rsidRPr="007B0C86">
        <w:t>-2</w:t>
      </w:r>
      <w:r w:rsidR="00CC1A9A">
        <w:t>-1</w:t>
      </w:r>
      <w:r w:rsidR="00AC4222" w:rsidRPr="007B0C86">
        <w:t>: Time-based triggering Neighbour cell measurements in connected mode for NB-IoT</w:t>
      </w:r>
      <w:r w:rsidR="008F3114">
        <w:t xml:space="preserve"> - requirement</w:t>
      </w:r>
    </w:p>
    <w:p w14:paraId="535FC2D1" w14:textId="77777777" w:rsidR="00800CA6" w:rsidRPr="00800CA6" w:rsidRDefault="00800CA6" w:rsidP="00800CA6">
      <w:pPr>
        <w:overflowPunct w:val="0"/>
        <w:autoSpaceDE w:val="0"/>
        <w:autoSpaceDN w:val="0"/>
        <w:adjustRightInd w:val="0"/>
        <w:textAlignment w:val="baseline"/>
        <w:rPr>
          <w:rFonts w:eastAsia="DengXian"/>
          <w:iCs/>
          <w:sz w:val="21"/>
          <w:szCs w:val="21"/>
          <w:lang w:eastAsia="zh-CN"/>
        </w:rPr>
      </w:pPr>
      <w:r w:rsidRPr="00800CA6">
        <w:rPr>
          <w:rFonts w:eastAsia="DengXian"/>
          <w:iCs/>
          <w:sz w:val="21"/>
          <w:szCs w:val="21"/>
          <w:highlight w:val="green"/>
          <w:lang w:eastAsia="zh-CN"/>
        </w:rPr>
        <w:t>Agreement:</w:t>
      </w:r>
    </w:p>
    <w:p w14:paraId="1BC1A937" w14:textId="77777777" w:rsidR="00800CA6" w:rsidRPr="00800CA6" w:rsidRDefault="00800CA6" w:rsidP="00800CA6">
      <w:pPr>
        <w:numPr>
          <w:ilvl w:val="0"/>
          <w:numId w:val="43"/>
        </w:numPr>
        <w:overflowPunct w:val="0"/>
        <w:autoSpaceDE w:val="0"/>
        <w:autoSpaceDN w:val="0"/>
        <w:adjustRightInd w:val="0"/>
        <w:textAlignment w:val="baseline"/>
        <w:rPr>
          <w:rFonts w:eastAsia="新細明體"/>
          <w:iCs/>
          <w:sz w:val="21"/>
          <w:szCs w:val="21"/>
          <w:highlight w:val="green"/>
          <w:lang w:val="en-US" w:eastAsia="zh-TW"/>
        </w:rPr>
      </w:pPr>
      <w:r w:rsidRPr="00800CA6">
        <w:rPr>
          <w:rFonts w:eastAsia="新細明體"/>
          <w:iCs/>
          <w:sz w:val="21"/>
          <w:szCs w:val="21"/>
          <w:highlight w:val="green"/>
          <w:lang w:val="en-US" w:eastAsia="zh-TW"/>
        </w:rPr>
        <w:t>For NB-IoT, time-based (t-Service) measurement initiation requirements apply to earth fixed cell.</w:t>
      </w:r>
    </w:p>
    <w:p w14:paraId="6F855BEC" w14:textId="77777777" w:rsidR="00800CA6" w:rsidRPr="00800CA6" w:rsidRDefault="00800CA6" w:rsidP="00800CA6">
      <w:pPr>
        <w:numPr>
          <w:ilvl w:val="1"/>
          <w:numId w:val="43"/>
        </w:numPr>
        <w:overflowPunct w:val="0"/>
        <w:autoSpaceDE w:val="0"/>
        <w:autoSpaceDN w:val="0"/>
        <w:adjustRightInd w:val="0"/>
        <w:textAlignment w:val="baseline"/>
        <w:rPr>
          <w:rFonts w:eastAsia="新細明體"/>
          <w:iCs/>
          <w:sz w:val="21"/>
          <w:szCs w:val="21"/>
          <w:highlight w:val="green"/>
          <w:lang w:val="en-US" w:eastAsia="zh-TW"/>
        </w:rPr>
      </w:pPr>
      <w:r w:rsidRPr="00800CA6">
        <w:rPr>
          <w:rFonts w:eastAsia="新細明體"/>
          <w:iCs/>
          <w:sz w:val="21"/>
          <w:szCs w:val="21"/>
          <w:highlight w:val="green"/>
          <w:lang w:val="en-US" w:eastAsia="zh-TW"/>
        </w:rPr>
        <w:t>RAN4 understand that the exact time for UE to start the measurement is up to UE implementation according to RAN2.</w:t>
      </w:r>
    </w:p>
    <w:p w14:paraId="6A246EBC" w14:textId="77777777" w:rsidR="00800CA6" w:rsidRPr="00800CA6" w:rsidRDefault="00800CA6" w:rsidP="00800CA6">
      <w:pPr>
        <w:numPr>
          <w:ilvl w:val="1"/>
          <w:numId w:val="43"/>
        </w:numPr>
        <w:overflowPunct w:val="0"/>
        <w:autoSpaceDE w:val="0"/>
        <w:autoSpaceDN w:val="0"/>
        <w:adjustRightInd w:val="0"/>
        <w:textAlignment w:val="baseline"/>
        <w:rPr>
          <w:rFonts w:eastAsia="新細明體"/>
          <w:iCs/>
          <w:sz w:val="21"/>
          <w:szCs w:val="21"/>
          <w:highlight w:val="green"/>
          <w:lang w:val="en-US" w:eastAsia="zh-TW"/>
        </w:rPr>
      </w:pPr>
      <w:r w:rsidRPr="00800CA6">
        <w:rPr>
          <w:rFonts w:eastAsia="新細明體"/>
          <w:iCs/>
          <w:sz w:val="21"/>
          <w:szCs w:val="21"/>
          <w:highlight w:val="green"/>
          <w:lang w:val="en-US" w:eastAsia="zh-TW"/>
        </w:rPr>
        <w:t>FFS whether to capture the exact time for UE to start the measurement in RAN4 requirements.</w:t>
      </w:r>
    </w:p>
    <w:p w14:paraId="12B901D5" w14:textId="77777777" w:rsidR="00800CA6" w:rsidRPr="00800CA6" w:rsidRDefault="00800CA6" w:rsidP="00800CA6">
      <w:pPr>
        <w:numPr>
          <w:ilvl w:val="0"/>
          <w:numId w:val="43"/>
        </w:numPr>
        <w:overflowPunct w:val="0"/>
        <w:autoSpaceDE w:val="0"/>
        <w:autoSpaceDN w:val="0"/>
        <w:adjustRightInd w:val="0"/>
        <w:textAlignment w:val="baseline"/>
        <w:rPr>
          <w:rFonts w:eastAsia="新細明體"/>
          <w:iCs/>
          <w:sz w:val="21"/>
          <w:szCs w:val="21"/>
          <w:highlight w:val="green"/>
          <w:lang w:val="en-US" w:eastAsia="zh-TW"/>
        </w:rPr>
      </w:pPr>
      <w:r w:rsidRPr="00800CA6">
        <w:rPr>
          <w:rFonts w:eastAsia="DengXian" w:hint="eastAsia"/>
          <w:iCs/>
          <w:sz w:val="21"/>
          <w:szCs w:val="21"/>
          <w:highlight w:val="green"/>
          <w:lang w:val="en-US" w:eastAsia="zh-CN"/>
        </w:rPr>
        <w:t>F</w:t>
      </w:r>
      <w:r w:rsidRPr="00800CA6">
        <w:rPr>
          <w:rFonts w:eastAsia="DengXian"/>
          <w:iCs/>
          <w:sz w:val="21"/>
          <w:szCs w:val="21"/>
          <w:highlight w:val="green"/>
          <w:lang w:val="en-US" w:eastAsia="zh-CN"/>
        </w:rPr>
        <w:t xml:space="preserve">or </w:t>
      </w:r>
      <w:r w:rsidRPr="00800CA6">
        <w:rPr>
          <w:rFonts w:eastAsia="新細明體"/>
          <w:iCs/>
          <w:sz w:val="21"/>
          <w:szCs w:val="21"/>
          <w:highlight w:val="green"/>
          <w:lang w:val="en-US" w:eastAsia="zh-TW"/>
        </w:rPr>
        <w:t xml:space="preserve">earth moving cell, UE shall </w:t>
      </w:r>
      <w:r w:rsidRPr="00800CA6">
        <w:rPr>
          <w:rFonts w:eastAsia="DengXian" w:hint="eastAsia"/>
          <w:iCs/>
          <w:sz w:val="21"/>
          <w:szCs w:val="21"/>
          <w:highlight w:val="green"/>
          <w:lang w:val="en-US" w:eastAsia="zh-CN"/>
        </w:rPr>
        <w:t>i</w:t>
      </w:r>
      <w:r w:rsidRPr="00800CA6">
        <w:rPr>
          <w:rFonts w:eastAsia="DengXian"/>
          <w:iCs/>
          <w:sz w:val="21"/>
          <w:szCs w:val="21"/>
          <w:highlight w:val="green"/>
          <w:lang w:val="en-US" w:eastAsia="zh-CN"/>
        </w:rPr>
        <w:t xml:space="preserve">nitiate </w:t>
      </w:r>
      <w:r w:rsidRPr="00800CA6">
        <w:rPr>
          <w:rFonts w:eastAsia="新細明體"/>
          <w:iCs/>
          <w:sz w:val="21"/>
          <w:szCs w:val="21"/>
          <w:highlight w:val="green"/>
          <w:lang w:val="en-US" w:eastAsia="zh-TW"/>
        </w:rPr>
        <w:t>the measurement before losing its coverage and this needs to reflected in RAN4 requirements.</w:t>
      </w:r>
    </w:p>
    <w:p w14:paraId="5E88128E" w14:textId="77777777" w:rsidR="00800CA6" w:rsidRPr="00800CA6" w:rsidRDefault="00800CA6" w:rsidP="00800CA6">
      <w:pPr>
        <w:numPr>
          <w:ilvl w:val="1"/>
          <w:numId w:val="43"/>
        </w:numPr>
        <w:overflowPunct w:val="0"/>
        <w:autoSpaceDE w:val="0"/>
        <w:autoSpaceDN w:val="0"/>
        <w:adjustRightInd w:val="0"/>
        <w:textAlignment w:val="baseline"/>
        <w:rPr>
          <w:rFonts w:eastAsia="新細明體"/>
          <w:iCs/>
          <w:sz w:val="21"/>
          <w:szCs w:val="21"/>
          <w:highlight w:val="green"/>
          <w:lang w:val="en-US" w:eastAsia="zh-TW"/>
        </w:rPr>
      </w:pPr>
      <w:r w:rsidRPr="00800CA6">
        <w:rPr>
          <w:rFonts w:eastAsia="新細明體"/>
          <w:iCs/>
          <w:sz w:val="21"/>
          <w:szCs w:val="21"/>
          <w:highlight w:val="green"/>
          <w:lang w:val="en-US" w:eastAsia="zh-TW"/>
        </w:rPr>
        <w:t>RAN4 understand that the exact time for UE to start the measurement is up to UE implementation according to RAN2.</w:t>
      </w:r>
    </w:p>
    <w:p w14:paraId="253CCB0C" w14:textId="77777777" w:rsidR="00800CA6" w:rsidRPr="00800CA6" w:rsidRDefault="00800CA6" w:rsidP="00800CA6">
      <w:pPr>
        <w:numPr>
          <w:ilvl w:val="1"/>
          <w:numId w:val="43"/>
        </w:numPr>
        <w:overflowPunct w:val="0"/>
        <w:autoSpaceDE w:val="0"/>
        <w:autoSpaceDN w:val="0"/>
        <w:adjustRightInd w:val="0"/>
        <w:textAlignment w:val="baseline"/>
        <w:rPr>
          <w:rFonts w:eastAsia="新細明體"/>
          <w:iCs/>
          <w:sz w:val="21"/>
          <w:szCs w:val="21"/>
          <w:highlight w:val="green"/>
          <w:lang w:val="en-US" w:eastAsia="zh-TW"/>
        </w:rPr>
      </w:pPr>
      <w:r w:rsidRPr="00800CA6">
        <w:rPr>
          <w:rFonts w:eastAsia="新細明體"/>
          <w:iCs/>
          <w:sz w:val="21"/>
          <w:szCs w:val="21"/>
          <w:highlight w:val="green"/>
          <w:lang w:val="en-US" w:eastAsia="zh-TW"/>
        </w:rPr>
        <w:t>FFS whether to capture the exact time for UE to start the measurement in RAN4 requirements.</w:t>
      </w:r>
    </w:p>
    <w:p w14:paraId="14D2F7A0" w14:textId="7C726706" w:rsidR="00476529" w:rsidRDefault="00476529" w:rsidP="00AC4222">
      <w:pPr>
        <w:rPr>
          <w:rFonts w:eastAsia="新細明體"/>
          <w:iCs/>
          <w:lang w:val="en-US" w:eastAsia="zh-TW"/>
        </w:rPr>
      </w:pPr>
    </w:p>
    <w:p w14:paraId="6B62E48B" w14:textId="348AA6EA" w:rsidR="00AC4222" w:rsidRPr="007B0C86" w:rsidRDefault="00AC4222" w:rsidP="0056705D">
      <w:pPr>
        <w:pStyle w:val="Heading4"/>
      </w:pPr>
      <w:r w:rsidRPr="007B0C86">
        <w:t xml:space="preserve">Issue </w:t>
      </w:r>
      <w:r>
        <w:t>3</w:t>
      </w:r>
      <w:r w:rsidRPr="007B0C86">
        <w:t>-</w:t>
      </w:r>
      <w:r w:rsidR="008F3114">
        <w:t>3</w:t>
      </w:r>
      <w:r w:rsidR="00CC1A9A">
        <w:t>-</w:t>
      </w:r>
      <w:r w:rsidR="008F3114">
        <w:t>1</w:t>
      </w:r>
      <w:r w:rsidRPr="007B0C86">
        <w:t>: Time-based triggering Neighbour cell measurements in connected mode for eMTC</w:t>
      </w:r>
      <w:r w:rsidR="008F3114">
        <w:t xml:space="preserve"> – applicability </w:t>
      </w:r>
    </w:p>
    <w:p w14:paraId="570D9FA7" w14:textId="6363C828" w:rsidR="000F29E6" w:rsidRPr="000F29E6" w:rsidRDefault="00D64638" w:rsidP="000F29E6">
      <w:pPr>
        <w:overflowPunct w:val="0"/>
        <w:autoSpaceDE w:val="0"/>
        <w:autoSpaceDN w:val="0"/>
        <w:adjustRightInd w:val="0"/>
        <w:spacing w:after="120"/>
        <w:textAlignment w:val="baseline"/>
        <w:rPr>
          <w:sz w:val="21"/>
          <w:szCs w:val="21"/>
          <w:lang w:val="en-US" w:eastAsia="zh-CN"/>
        </w:rPr>
      </w:pPr>
      <w:r w:rsidRPr="000F29E6">
        <w:rPr>
          <w:sz w:val="21"/>
          <w:szCs w:val="21"/>
          <w:highlight w:val="yellow"/>
          <w:lang w:val="en-US" w:eastAsia="zh-CN"/>
        </w:rPr>
        <w:t>Tentative</w:t>
      </w:r>
      <w:r w:rsidR="000F29E6" w:rsidRPr="000F29E6">
        <w:rPr>
          <w:sz w:val="21"/>
          <w:szCs w:val="21"/>
          <w:highlight w:val="yellow"/>
          <w:lang w:val="en-US" w:eastAsia="zh-CN"/>
        </w:rPr>
        <w:t xml:space="preserve"> </w:t>
      </w:r>
      <w:r w:rsidR="000F29E6" w:rsidRPr="000F29E6">
        <w:rPr>
          <w:rFonts w:hint="eastAsia"/>
          <w:sz w:val="21"/>
          <w:szCs w:val="21"/>
          <w:highlight w:val="yellow"/>
          <w:lang w:val="en-US" w:eastAsia="zh-CN"/>
        </w:rPr>
        <w:t>A</w:t>
      </w:r>
      <w:r w:rsidR="000F29E6" w:rsidRPr="000F29E6">
        <w:rPr>
          <w:sz w:val="21"/>
          <w:szCs w:val="21"/>
          <w:highlight w:val="yellow"/>
          <w:lang w:val="en-US" w:eastAsia="zh-CN"/>
        </w:rPr>
        <w:t>greement</w:t>
      </w:r>
      <w:r w:rsidR="00D1515D">
        <w:rPr>
          <w:sz w:val="21"/>
          <w:szCs w:val="21"/>
          <w:highlight w:val="yellow"/>
          <w:lang w:val="en-US" w:eastAsia="zh-CN"/>
        </w:rPr>
        <w:t xml:space="preserve"> on Monday</w:t>
      </w:r>
      <w:r w:rsidR="000F29E6" w:rsidRPr="000F29E6">
        <w:rPr>
          <w:sz w:val="21"/>
          <w:szCs w:val="21"/>
          <w:highlight w:val="yellow"/>
          <w:lang w:val="en-US" w:eastAsia="zh-CN"/>
        </w:rPr>
        <w:t>:</w:t>
      </w:r>
    </w:p>
    <w:p w14:paraId="40B2B8F0" w14:textId="77777777" w:rsidR="000F29E6" w:rsidRPr="000F29E6" w:rsidRDefault="000F29E6" w:rsidP="000F29E6">
      <w:pPr>
        <w:numPr>
          <w:ilvl w:val="0"/>
          <w:numId w:val="43"/>
        </w:numPr>
        <w:overflowPunct w:val="0"/>
        <w:autoSpaceDE w:val="0"/>
        <w:autoSpaceDN w:val="0"/>
        <w:adjustRightInd w:val="0"/>
        <w:textAlignment w:val="baseline"/>
        <w:rPr>
          <w:rFonts w:eastAsia="新細明體"/>
          <w:iCs/>
          <w:sz w:val="21"/>
          <w:szCs w:val="21"/>
          <w:highlight w:val="yellow"/>
          <w:lang w:val="en-US" w:eastAsia="zh-TW"/>
        </w:rPr>
      </w:pPr>
      <w:r w:rsidRPr="000F29E6">
        <w:rPr>
          <w:rFonts w:eastAsia="新細明體"/>
          <w:iCs/>
          <w:sz w:val="21"/>
          <w:szCs w:val="21"/>
          <w:highlight w:val="yellow"/>
          <w:lang w:val="en-US" w:eastAsia="zh-TW"/>
        </w:rPr>
        <w:t xml:space="preserve">For </w:t>
      </w:r>
      <w:proofErr w:type="spellStart"/>
      <w:r w:rsidRPr="000F29E6">
        <w:rPr>
          <w:rFonts w:eastAsia="新細明體"/>
          <w:iCs/>
          <w:sz w:val="21"/>
          <w:szCs w:val="21"/>
          <w:highlight w:val="yellow"/>
          <w:lang w:val="en-US" w:eastAsia="zh-TW"/>
        </w:rPr>
        <w:t>eMTC</w:t>
      </w:r>
      <w:proofErr w:type="spellEnd"/>
      <w:r w:rsidRPr="000F29E6">
        <w:rPr>
          <w:rFonts w:eastAsia="新細明體"/>
          <w:iCs/>
          <w:sz w:val="21"/>
          <w:szCs w:val="21"/>
          <w:highlight w:val="yellow"/>
          <w:lang w:val="en-US" w:eastAsia="zh-TW"/>
        </w:rPr>
        <w:t>, time-based (t-Service) measurement initiation requirements apply to earth fixed cell.</w:t>
      </w:r>
    </w:p>
    <w:p w14:paraId="236D9EEA" w14:textId="77777777" w:rsidR="000F29E6" w:rsidRPr="000F29E6" w:rsidRDefault="000F29E6" w:rsidP="000F29E6">
      <w:pPr>
        <w:numPr>
          <w:ilvl w:val="1"/>
          <w:numId w:val="43"/>
        </w:numPr>
        <w:overflowPunct w:val="0"/>
        <w:autoSpaceDE w:val="0"/>
        <w:autoSpaceDN w:val="0"/>
        <w:adjustRightInd w:val="0"/>
        <w:textAlignment w:val="baseline"/>
        <w:rPr>
          <w:rFonts w:eastAsia="新細明體"/>
          <w:iCs/>
          <w:sz w:val="21"/>
          <w:szCs w:val="21"/>
          <w:highlight w:val="yellow"/>
          <w:lang w:val="en-US" w:eastAsia="zh-TW"/>
        </w:rPr>
      </w:pPr>
      <w:r w:rsidRPr="000F29E6">
        <w:rPr>
          <w:rFonts w:eastAsia="新細明體"/>
          <w:iCs/>
          <w:sz w:val="21"/>
          <w:szCs w:val="21"/>
          <w:highlight w:val="yellow"/>
          <w:lang w:val="en-US" w:eastAsia="zh-TW"/>
        </w:rPr>
        <w:lastRenderedPageBreak/>
        <w:t>RAN4 understand that the exact time for UE to start the measurement is up to UE implementation according to RAN2.</w:t>
      </w:r>
    </w:p>
    <w:p w14:paraId="3F7634AD" w14:textId="77777777" w:rsidR="000F29E6" w:rsidRPr="000F29E6" w:rsidRDefault="000F29E6" w:rsidP="000F29E6">
      <w:pPr>
        <w:numPr>
          <w:ilvl w:val="1"/>
          <w:numId w:val="43"/>
        </w:numPr>
        <w:overflowPunct w:val="0"/>
        <w:autoSpaceDE w:val="0"/>
        <w:autoSpaceDN w:val="0"/>
        <w:adjustRightInd w:val="0"/>
        <w:textAlignment w:val="baseline"/>
        <w:rPr>
          <w:rFonts w:eastAsia="新細明體"/>
          <w:iCs/>
          <w:sz w:val="21"/>
          <w:szCs w:val="21"/>
          <w:highlight w:val="yellow"/>
          <w:lang w:val="en-US" w:eastAsia="zh-TW"/>
        </w:rPr>
      </w:pPr>
      <w:r w:rsidRPr="000F29E6">
        <w:rPr>
          <w:rFonts w:eastAsia="新細明體"/>
          <w:iCs/>
          <w:sz w:val="21"/>
          <w:szCs w:val="21"/>
          <w:highlight w:val="yellow"/>
          <w:lang w:val="en-US" w:eastAsia="zh-TW"/>
        </w:rPr>
        <w:t>FFS whether to capture the exact time for UE to start the measurement in RAN4 requirements.</w:t>
      </w:r>
    </w:p>
    <w:p w14:paraId="34CF9722" w14:textId="77777777" w:rsidR="000F29E6" w:rsidRPr="000F29E6" w:rsidRDefault="000F29E6" w:rsidP="000F29E6">
      <w:pPr>
        <w:numPr>
          <w:ilvl w:val="0"/>
          <w:numId w:val="43"/>
        </w:numPr>
        <w:overflowPunct w:val="0"/>
        <w:autoSpaceDE w:val="0"/>
        <w:autoSpaceDN w:val="0"/>
        <w:adjustRightInd w:val="0"/>
        <w:textAlignment w:val="baseline"/>
        <w:rPr>
          <w:rFonts w:eastAsia="新細明體"/>
          <w:iCs/>
          <w:sz w:val="21"/>
          <w:szCs w:val="21"/>
          <w:highlight w:val="yellow"/>
          <w:lang w:val="en-US" w:eastAsia="zh-TW"/>
        </w:rPr>
      </w:pPr>
      <w:r w:rsidRPr="000F29E6">
        <w:rPr>
          <w:rFonts w:eastAsia="DengXian" w:hint="eastAsia"/>
          <w:iCs/>
          <w:sz w:val="21"/>
          <w:szCs w:val="21"/>
          <w:highlight w:val="yellow"/>
          <w:lang w:val="en-US" w:eastAsia="zh-CN"/>
        </w:rPr>
        <w:t>F</w:t>
      </w:r>
      <w:r w:rsidRPr="000F29E6">
        <w:rPr>
          <w:rFonts w:eastAsia="DengXian"/>
          <w:iCs/>
          <w:sz w:val="21"/>
          <w:szCs w:val="21"/>
          <w:highlight w:val="yellow"/>
          <w:lang w:val="en-US" w:eastAsia="zh-CN"/>
        </w:rPr>
        <w:t xml:space="preserve">or </w:t>
      </w:r>
      <w:r w:rsidRPr="000F29E6">
        <w:rPr>
          <w:rFonts w:eastAsia="新細明體"/>
          <w:iCs/>
          <w:sz w:val="21"/>
          <w:szCs w:val="21"/>
          <w:highlight w:val="yellow"/>
          <w:lang w:val="en-US" w:eastAsia="zh-TW"/>
        </w:rPr>
        <w:t xml:space="preserve">earth moving cell, UE shall </w:t>
      </w:r>
      <w:r w:rsidRPr="000F29E6">
        <w:rPr>
          <w:rFonts w:eastAsia="DengXian" w:hint="eastAsia"/>
          <w:iCs/>
          <w:sz w:val="21"/>
          <w:szCs w:val="21"/>
          <w:highlight w:val="yellow"/>
          <w:lang w:val="en-US" w:eastAsia="zh-CN"/>
        </w:rPr>
        <w:t>i</w:t>
      </w:r>
      <w:r w:rsidRPr="000F29E6">
        <w:rPr>
          <w:rFonts w:eastAsia="DengXian"/>
          <w:iCs/>
          <w:sz w:val="21"/>
          <w:szCs w:val="21"/>
          <w:highlight w:val="yellow"/>
          <w:lang w:val="en-US" w:eastAsia="zh-CN"/>
        </w:rPr>
        <w:t xml:space="preserve">nitiate </w:t>
      </w:r>
      <w:r w:rsidRPr="000F29E6">
        <w:rPr>
          <w:rFonts w:eastAsia="新細明體"/>
          <w:iCs/>
          <w:sz w:val="21"/>
          <w:szCs w:val="21"/>
          <w:highlight w:val="yellow"/>
          <w:lang w:val="en-US" w:eastAsia="zh-TW"/>
        </w:rPr>
        <w:t>the measurement before losing its coverage and this needs to reflected in RAN4 requirements.</w:t>
      </w:r>
    </w:p>
    <w:p w14:paraId="1AE5B55E" w14:textId="77777777" w:rsidR="000F29E6" w:rsidRPr="000F29E6" w:rsidRDefault="000F29E6" w:rsidP="000F29E6">
      <w:pPr>
        <w:numPr>
          <w:ilvl w:val="1"/>
          <w:numId w:val="43"/>
        </w:numPr>
        <w:overflowPunct w:val="0"/>
        <w:autoSpaceDE w:val="0"/>
        <w:autoSpaceDN w:val="0"/>
        <w:adjustRightInd w:val="0"/>
        <w:textAlignment w:val="baseline"/>
        <w:rPr>
          <w:rFonts w:eastAsia="新細明體"/>
          <w:iCs/>
          <w:sz w:val="21"/>
          <w:szCs w:val="21"/>
          <w:highlight w:val="yellow"/>
          <w:lang w:val="en-US" w:eastAsia="zh-TW"/>
        </w:rPr>
      </w:pPr>
      <w:r w:rsidRPr="000F29E6">
        <w:rPr>
          <w:rFonts w:eastAsia="新細明體"/>
          <w:iCs/>
          <w:sz w:val="21"/>
          <w:szCs w:val="21"/>
          <w:highlight w:val="yellow"/>
          <w:lang w:val="en-US" w:eastAsia="zh-TW"/>
        </w:rPr>
        <w:t>RAN4 understand that the exact time for UE to start the measurement is up to UE implementation according to RAN2.</w:t>
      </w:r>
    </w:p>
    <w:p w14:paraId="796B8B98" w14:textId="77777777" w:rsidR="000F29E6" w:rsidRPr="000F29E6" w:rsidRDefault="000F29E6" w:rsidP="000F29E6">
      <w:pPr>
        <w:numPr>
          <w:ilvl w:val="1"/>
          <w:numId w:val="43"/>
        </w:numPr>
        <w:overflowPunct w:val="0"/>
        <w:autoSpaceDE w:val="0"/>
        <w:autoSpaceDN w:val="0"/>
        <w:adjustRightInd w:val="0"/>
        <w:textAlignment w:val="baseline"/>
        <w:rPr>
          <w:rFonts w:eastAsia="新細明體"/>
          <w:iCs/>
          <w:sz w:val="21"/>
          <w:szCs w:val="21"/>
          <w:highlight w:val="yellow"/>
          <w:lang w:val="en-US" w:eastAsia="zh-TW"/>
        </w:rPr>
      </w:pPr>
      <w:r w:rsidRPr="000F29E6">
        <w:rPr>
          <w:rFonts w:eastAsia="新細明體"/>
          <w:iCs/>
          <w:sz w:val="21"/>
          <w:szCs w:val="21"/>
          <w:highlight w:val="yellow"/>
          <w:lang w:val="en-US" w:eastAsia="zh-TW"/>
        </w:rPr>
        <w:t>FFS whether to capture the exact time for UE to start the measurement in RAN4 requirements.</w:t>
      </w:r>
    </w:p>
    <w:p w14:paraId="2DD74C1E" w14:textId="77777777" w:rsidR="000F29E6" w:rsidRPr="000F29E6" w:rsidRDefault="000F29E6" w:rsidP="000F29E6">
      <w:pPr>
        <w:numPr>
          <w:ilvl w:val="0"/>
          <w:numId w:val="43"/>
        </w:numPr>
        <w:overflowPunct w:val="0"/>
        <w:autoSpaceDE w:val="0"/>
        <w:autoSpaceDN w:val="0"/>
        <w:adjustRightInd w:val="0"/>
        <w:textAlignment w:val="baseline"/>
        <w:rPr>
          <w:rFonts w:eastAsia="新細明體"/>
          <w:iCs/>
          <w:sz w:val="21"/>
          <w:szCs w:val="21"/>
          <w:highlight w:val="yellow"/>
          <w:lang w:val="en-US" w:eastAsia="zh-TW"/>
        </w:rPr>
      </w:pPr>
      <w:r w:rsidRPr="000F29E6">
        <w:rPr>
          <w:rFonts w:eastAsia="DengXian"/>
          <w:iCs/>
          <w:sz w:val="21"/>
          <w:szCs w:val="21"/>
          <w:highlight w:val="yellow"/>
          <w:lang w:val="en-US" w:eastAsia="zh-CN"/>
        </w:rPr>
        <w:t>Further discuss t</w:t>
      </w:r>
      <w:r w:rsidRPr="000F29E6">
        <w:rPr>
          <w:rFonts w:eastAsia="DengXian" w:hint="eastAsia"/>
          <w:iCs/>
          <w:sz w:val="21"/>
          <w:szCs w:val="21"/>
          <w:highlight w:val="yellow"/>
          <w:lang w:val="en-US" w:eastAsia="zh-CN"/>
        </w:rPr>
        <w:t>he</w:t>
      </w:r>
      <w:r w:rsidRPr="000F29E6">
        <w:rPr>
          <w:rFonts w:eastAsia="DengXian"/>
          <w:iCs/>
          <w:sz w:val="21"/>
          <w:szCs w:val="21"/>
          <w:highlight w:val="yellow"/>
          <w:lang w:val="en-US" w:eastAsia="zh-CN"/>
        </w:rPr>
        <w:t xml:space="preserve"> impact due to the configuration of measurement gap.</w:t>
      </w:r>
    </w:p>
    <w:p w14:paraId="00458A1B" w14:textId="71E6B369" w:rsidR="008B3099" w:rsidRDefault="008B3099" w:rsidP="008B3099">
      <w:pPr>
        <w:overflowPunct w:val="0"/>
        <w:autoSpaceDE w:val="0"/>
        <w:autoSpaceDN w:val="0"/>
        <w:adjustRightInd w:val="0"/>
        <w:spacing w:after="120"/>
        <w:textAlignment w:val="baseline"/>
        <w:rPr>
          <w:szCs w:val="24"/>
          <w:lang w:val="en-US" w:eastAsia="zh-CN"/>
        </w:rPr>
      </w:pPr>
    </w:p>
    <w:p w14:paraId="544F522B" w14:textId="77777777" w:rsidR="00D64638" w:rsidRPr="00383DBE" w:rsidRDefault="00D64638" w:rsidP="00D64638">
      <w:pPr>
        <w:rPr>
          <w:szCs w:val="24"/>
          <w:lang w:eastAsia="zh-CN"/>
        </w:rPr>
      </w:pPr>
      <w:r w:rsidRPr="00383DBE">
        <w:rPr>
          <w:szCs w:val="24"/>
          <w:u w:val="single"/>
          <w:lang w:eastAsia="zh-CN"/>
        </w:rPr>
        <w:t>Discussion</w:t>
      </w:r>
      <w:r w:rsidRPr="00383DBE">
        <w:rPr>
          <w:szCs w:val="24"/>
          <w:lang w:eastAsia="zh-CN"/>
        </w:rPr>
        <w:t>:</w:t>
      </w:r>
    </w:p>
    <w:p w14:paraId="02101278" w14:textId="77777777" w:rsidR="00D64638" w:rsidRPr="00383DBE" w:rsidRDefault="00D64638" w:rsidP="00D64638">
      <w:pPr>
        <w:rPr>
          <w:szCs w:val="24"/>
          <w:lang w:eastAsia="zh-CN"/>
        </w:rPr>
      </w:pPr>
    </w:p>
    <w:p w14:paraId="3DA126B6" w14:textId="0783FF04" w:rsidR="00D64638" w:rsidRPr="00383DBE" w:rsidRDefault="00D64638" w:rsidP="00D64638">
      <w:pPr>
        <w:rPr>
          <w:szCs w:val="24"/>
          <w:lang w:eastAsia="zh-CN"/>
        </w:rPr>
      </w:pPr>
      <w:r w:rsidRPr="00383DBE">
        <w:rPr>
          <w:szCs w:val="24"/>
          <w:u w:val="single"/>
          <w:lang w:eastAsia="zh-CN"/>
        </w:rPr>
        <w:t>Tentative agreement</w:t>
      </w:r>
      <w:r>
        <w:rPr>
          <w:szCs w:val="24"/>
          <w:u w:val="single"/>
          <w:lang w:eastAsia="zh-CN"/>
        </w:rPr>
        <w:t xml:space="preserve"> in Ad hoc</w:t>
      </w:r>
      <w:r w:rsidR="00D1515D">
        <w:rPr>
          <w:szCs w:val="24"/>
          <w:u w:val="single"/>
          <w:lang w:eastAsia="zh-CN"/>
        </w:rPr>
        <w:t xml:space="preserve"> Thursday</w:t>
      </w:r>
      <w:r w:rsidRPr="00383DBE">
        <w:rPr>
          <w:szCs w:val="24"/>
          <w:lang w:eastAsia="zh-CN"/>
        </w:rPr>
        <w:t>:</w:t>
      </w:r>
    </w:p>
    <w:p w14:paraId="3A7DA97F" w14:textId="01DC4BC6" w:rsidR="00D64638" w:rsidRDefault="00D64638" w:rsidP="008B3099">
      <w:pPr>
        <w:overflowPunct w:val="0"/>
        <w:autoSpaceDE w:val="0"/>
        <w:autoSpaceDN w:val="0"/>
        <w:adjustRightInd w:val="0"/>
        <w:spacing w:after="120"/>
        <w:textAlignment w:val="baseline"/>
        <w:rPr>
          <w:szCs w:val="24"/>
          <w:lang w:val="en-US" w:eastAsia="zh-CN"/>
        </w:rPr>
      </w:pPr>
    </w:p>
    <w:p w14:paraId="7B53AE36" w14:textId="77777777" w:rsidR="00D64638" w:rsidRDefault="00D64638" w:rsidP="008B3099">
      <w:pPr>
        <w:overflowPunct w:val="0"/>
        <w:autoSpaceDE w:val="0"/>
        <w:autoSpaceDN w:val="0"/>
        <w:adjustRightInd w:val="0"/>
        <w:spacing w:after="120"/>
        <w:textAlignment w:val="baseline"/>
        <w:rPr>
          <w:szCs w:val="24"/>
          <w:lang w:val="en-US" w:eastAsia="zh-CN"/>
        </w:rPr>
      </w:pPr>
    </w:p>
    <w:p w14:paraId="6E460F0C" w14:textId="15F25B10" w:rsidR="008F3114" w:rsidRPr="008F3114" w:rsidRDefault="008F3114" w:rsidP="0056705D">
      <w:pPr>
        <w:pStyle w:val="Heading4"/>
      </w:pPr>
      <w:r w:rsidRPr="007B0C86">
        <w:t xml:space="preserve">Issue </w:t>
      </w:r>
      <w:r>
        <w:t>3</w:t>
      </w:r>
      <w:r w:rsidRPr="007B0C86">
        <w:t>-</w:t>
      </w:r>
      <w:r>
        <w:t>3-2</w:t>
      </w:r>
      <w:r w:rsidRPr="007B0C86">
        <w:t>: Time-based triggering Neighbour cell measurements in connected mode for eMTC</w:t>
      </w:r>
      <w:r>
        <w:t xml:space="preserve"> – Trigger</w:t>
      </w:r>
    </w:p>
    <w:p w14:paraId="0AD2B79D" w14:textId="2B9934B6" w:rsidR="008F3114" w:rsidRPr="008F3114" w:rsidRDefault="008F3114" w:rsidP="008F3114">
      <w:pPr>
        <w:pStyle w:val="ListParagraph"/>
        <w:numPr>
          <w:ilvl w:val="0"/>
          <w:numId w:val="22"/>
        </w:numPr>
        <w:spacing w:after="0"/>
        <w:ind w:firstLineChars="0"/>
        <w:jc w:val="both"/>
        <w:rPr>
          <w:rFonts w:eastAsia="DengXian"/>
          <w:bCs/>
          <w:i/>
          <w:iCs/>
          <w:lang w:val="en-US" w:eastAsia="zh-CN"/>
        </w:rPr>
      </w:pPr>
      <w:r w:rsidRPr="008F3114">
        <w:rPr>
          <w:rFonts w:eastAsia="新細明體"/>
          <w:bCs/>
          <w:iCs/>
          <w:szCs w:val="18"/>
          <w:lang w:val="en-US"/>
        </w:rPr>
        <w:t>Proposal 1</w:t>
      </w:r>
      <w:r w:rsidR="00B34AAF">
        <w:rPr>
          <w:rFonts w:eastAsia="新細明體"/>
          <w:bCs/>
          <w:iCs/>
          <w:szCs w:val="18"/>
          <w:lang w:val="en-US"/>
        </w:rPr>
        <w:t xml:space="preserve"> (CMCC)</w:t>
      </w:r>
      <w:r w:rsidRPr="008F3114">
        <w:rPr>
          <w:rFonts w:eastAsia="新細明體"/>
          <w:bCs/>
          <w:iCs/>
          <w:szCs w:val="18"/>
          <w:lang w:val="en-US"/>
        </w:rPr>
        <w:t>:</w:t>
      </w:r>
      <w:r w:rsidRPr="008F3114">
        <w:rPr>
          <w:rFonts w:eastAsia="DengXian"/>
          <w:bCs/>
          <w:i/>
          <w:iCs/>
          <w:lang w:eastAsia="zh-CN"/>
        </w:rPr>
        <w:t xml:space="preserve"> </w:t>
      </w:r>
      <w:proofErr w:type="spellStart"/>
      <w:r w:rsidRPr="008F3114">
        <w:rPr>
          <w:rFonts w:eastAsia="DengXian"/>
          <w:bCs/>
          <w:i/>
          <w:iCs/>
          <w:lang w:val="en-US" w:eastAsia="zh-CN"/>
        </w:rPr>
        <w:t>T</w:t>
      </w:r>
      <w:r w:rsidRPr="008F3114">
        <w:rPr>
          <w:rFonts w:eastAsia="DengXian"/>
          <w:bCs/>
          <w:i/>
          <w:iCs/>
          <w:vertAlign w:val="subscript"/>
          <w:lang w:val="en-US" w:eastAsia="zh-CN"/>
        </w:rPr>
        <w:t>trigger</w:t>
      </w:r>
      <w:proofErr w:type="spellEnd"/>
      <w:r w:rsidRPr="008F3114">
        <w:rPr>
          <w:rFonts w:eastAsia="DengXian"/>
          <w:bCs/>
          <w:i/>
          <w:iCs/>
          <w:lang w:val="en-US" w:eastAsia="zh-CN"/>
        </w:rPr>
        <w:t xml:space="preserve"> and related requirement applicability rule can be introduced in CONNECTED mode, </w:t>
      </w:r>
      <w:proofErr w:type="spellStart"/>
      <w:r w:rsidRPr="008F3114">
        <w:rPr>
          <w:rFonts w:eastAsia="DengXian"/>
          <w:bCs/>
          <w:i/>
          <w:iCs/>
          <w:lang w:val="en-US" w:eastAsia="zh-CN"/>
        </w:rPr>
        <w:t>T</w:t>
      </w:r>
      <w:r w:rsidRPr="008F3114">
        <w:rPr>
          <w:rFonts w:eastAsia="DengXian"/>
          <w:bCs/>
          <w:i/>
          <w:iCs/>
          <w:vertAlign w:val="subscript"/>
          <w:lang w:val="en-US" w:eastAsia="zh-CN"/>
        </w:rPr>
        <w:t>trigger_connected</w:t>
      </w:r>
      <w:proofErr w:type="spellEnd"/>
      <w:r w:rsidRPr="008F3114">
        <w:rPr>
          <w:rFonts w:eastAsia="DengXian"/>
          <w:bCs/>
          <w:i/>
          <w:iCs/>
          <w:lang w:val="en-US" w:eastAsia="zh-CN"/>
        </w:rPr>
        <w:t xml:space="preserve"> = max(</w:t>
      </w:r>
      <w:proofErr w:type="spellStart"/>
      <w:r w:rsidRPr="008F3114">
        <w:rPr>
          <w:rFonts w:eastAsia="DengXian"/>
          <w:bCs/>
          <w:i/>
          <w:iCs/>
          <w:lang w:val="en-US" w:eastAsia="zh-CN"/>
        </w:rPr>
        <w:t>T</w:t>
      </w:r>
      <w:r w:rsidRPr="008F3114">
        <w:rPr>
          <w:rFonts w:eastAsia="DengXian"/>
          <w:bCs/>
          <w:i/>
          <w:iCs/>
          <w:vertAlign w:val="subscript"/>
          <w:lang w:val="en-US" w:eastAsia="zh-CN"/>
        </w:rPr>
        <w:t>identify_intra</w:t>
      </w:r>
      <w:proofErr w:type="spellEnd"/>
      <w:r w:rsidRPr="008F3114">
        <w:rPr>
          <w:rFonts w:eastAsia="DengXian"/>
          <w:bCs/>
          <w:i/>
          <w:iCs/>
          <w:lang w:val="en-US" w:eastAsia="zh-CN"/>
        </w:rPr>
        <w:t xml:space="preserve">, </w:t>
      </w:r>
      <w:proofErr w:type="spellStart"/>
      <w:r w:rsidRPr="008F3114">
        <w:rPr>
          <w:rFonts w:eastAsia="DengXian"/>
          <w:bCs/>
          <w:i/>
          <w:iCs/>
          <w:lang w:val="en-US" w:eastAsia="zh-CN"/>
        </w:rPr>
        <w:t>P</w:t>
      </w:r>
      <w:r w:rsidRPr="008F3114">
        <w:rPr>
          <w:rFonts w:eastAsia="DengXian"/>
          <w:bCs/>
          <w:i/>
          <w:iCs/>
          <w:vertAlign w:val="subscript"/>
          <w:lang w:val="en-US" w:eastAsia="zh-CN"/>
        </w:rPr>
        <w:t>carrier</w:t>
      </w:r>
      <w:proofErr w:type="spellEnd"/>
      <w:r w:rsidRPr="008F3114">
        <w:rPr>
          <w:rFonts w:eastAsia="DengXian"/>
          <w:bCs/>
          <w:i/>
          <w:iCs/>
          <w:lang w:val="en-US" w:eastAsia="zh-CN"/>
        </w:rPr>
        <w:t>*</w:t>
      </w:r>
      <w:proofErr w:type="spellStart"/>
      <w:r w:rsidRPr="008F3114">
        <w:rPr>
          <w:rFonts w:eastAsia="DengXian"/>
          <w:bCs/>
          <w:i/>
          <w:iCs/>
          <w:lang w:val="en-US" w:eastAsia="zh-CN"/>
        </w:rPr>
        <w:t>T</w:t>
      </w:r>
      <w:r w:rsidRPr="008F3114">
        <w:rPr>
          <w:rFonts w:eastAsia="DengXian"/>
          <w:bCs/>
          <w:i/>
          <w:iCs/>
          <w:vertAlign w:val="subscript"/>
          <w:lang w:val="en-US" w:eastAsia="zh-CN"/>
        </w:rPr>
        <w:t>identify_inter</w:t>
      </w:r>
      <w:proofErr w:type="spellEnd"/>
      <w:r w:rsidRPr="008F3114">
        <w:rPr>
          <w:rFonts w:eastAsia="DengXian"/>
          <w:bCs/>
          <w:i/>
          <w:iCs/>
          <w:lang w:val="en-US" w:eastAsia="zh-CN"/>
        </w:rPr>
        <w:t>).</w:t>
      </w:r>
    </w:p>
    <w:p w14:paraId="10BC360D" w14:textId="66BE24E8" w:rsidR="008F3114" w:rsidRPr="008F3114" w:rsidRDefault="008F3114" w:rsidP="008F3114">
      <w:pPr>
        <w:pStyle w:val="ListParagraph"/>
        <w:numPr>
          <w:ilvl w:val="0"/>
          <w:numId w:val="22"/>
        </w:numPr>
        <w:spacing w:after="120" w:line="252" w:lineRule="auto"/>
        <w:ind w:firstLineChars="0"/>
        <w:rPr>
          <w:bCs/>
          <w:szCs w:val="24"/>
          <w:lang w:eastAsia="en-GB"/>
        </w:rPr>
      </w:pPr>
      <w:r w:rsidRPr="008F3114">
        <w:rPr>
          <w:rFonts w:eastAsia="新細明體"/>
          <w:bCs/>
          <w:iCs/>
          <w:szCs w:val="18"/>
          <w:lang w:val="en-US"/>
        </w:rPr>
        <w:t>Proposal 2</w:t>
      </w:r>
      <w:r w:rsidR="00B34AAF">
        <w:rPr>
          <w:rFonts w:eastAsia="新細明體"/>
          <w:bCs/>
          <w:iCs/>
          <w:szCs w:val="18"/>
          <w:lang w:val="en-US"/>
        </w:rPr>
        <w:t xml:space="preserve"> (Huawei)</w:t>
      </w:r>
      <w:r w:rsidRPr="008F3114">
        <w:rPr>
          <w:rFonts w:eastAsia="新細明體"/>
          <w:bCs/>
          <w:iCs/>
          <w:szCs w:val="18"/>
          <w:lang w:val="en-US"/>
        </w:rPr>
        <w:t>:</w:t>
      </w:r>
      <w:r w:rsidRPr="008F3114">
        <w:rPr>
          <w:rFonts w:eastAsia="DengXian"/>
          <w:bCs/>
          <w:i/>
          <w:iCs/>
          <w:lang w:eastAsia="zh-CN"/>
        </w:rPr>
        <w:t xml:space="preserve"> </w:t>
      </w:r>
      <w:r w:rsidRPr="008F3114">
        <w:rPr>
          <w:bCs/>
          <w:szCs w:val="24"/>
          <w:lang w:eastAsia="en-GB"/>
        </w:rPr>
        <w:t>Trigger is defined as Max (</w:t>
      </w:r>
      <w:proofErr w:type="spellStart"/>
      <w:r w:rsidRPr="008F3114">
        <w:rPr>
          <w:bCs/>
        </w:rPr>
        <w:t>T</w:t>
      </w:r>
      <w:r w:rsidRPr="008F3114">
        <w:rPr>
          <w:bCs/>
          <w:vertAlign w:val="subscript"/>
        </w:rPr>
        <w:t>identify_intra_UE</w:t>
      </w:r>
      <w:proofErr w:type="spellEnd"/>
      <w:r w:rsidRPr="008F3114">
        <w:rPr>
          <w:bCs/>
          <w:vertAlign w:val="subscript"/>
        </w:rPr>
        <w:t xml:space="preserve"> cat M1</w:t>
      </w:r>
      <w:r w:rsidRPr="008F3114">
        <w:rPr>
          <w:bCs/>
          <w:vertAlign w:val="subscript"/>
        </w:rPr>
        <w:softHyphen/>
      </w:r>
      <w:r w:rsidRPr="008F3114">
        <w:rPr>
          <w:bCs/>
        </w:rPr>
        <w:t xml:space="preserve">, </w:t>
      </w:r>
      <w:proofErr w:type="spellStart"/>
      <w:r w:rsidRPr="008F3114">
        <w:rPr>
          <w:bCs/>
        </w:rPr>
        <w:t>T</w:t>
      </w:r>
      <w:r w:rsidRPr="008F3114">
        <w:rPr>
          <w:bCs/>
          <w:vertAlign w:val="subscript"/>
        </w:rPr>
        <w:t>identify_inter_UE</w:t>
      </w:r>
      <w:proofErr w:type="spellEnd"/>
      <w:r w:rsidRPr="008F3114">
        <w:rPr>
          <w:bCs/>
          <w:vertAlign w:val="subscript"/>
        </w:rPr>
        <w:t xml:space="preserve"> cat M1</w:t>
      </w:r>
      <w:r w:rsidRPr="008F3114">
        <w:rPr>
          <w:bCs/>
          <w:szCs w:val="24"/>
          <w:lang w:eastAsia="en-GB"/>
        </w:rPr>
        <w:t>)</w:t>
      </w:r>
    </w:p>
    <w:p w14:paraId="21675D4C" w14:textId="362444B3" w:rsidR="008F3114" w:rsidRPr="00C4212E" w:rsidRDefault="008F3114" w:rsidP="008F3114">
      <w:pPr>
        <w:pStyle w:val="ListParagraph"/>
        <w:numPr>
          <w:ilvl w:val="0"/>
          <w:numId w:val="22"/>
        </w:numPr>
        <w:spacing w:after="120" w:line="252" w:lineRule="auto"/>
        <w:ind w:firstLineChars="0"/>
        <w:rPr>
          <w:bCs/>
          <w:szCs w:val="24"/>
          <w:lang w:eastAsia="en-GB"/>
        </w:rPr>
      </w:pPr>
      <w:r w:rsidRPr="00C4212E">
        <w:rPr>
          <w:bCs/>
          <w:szCs w:val="24"/>
          <w:lang w:eastAsia="en-GB"/>
        </w:rPr>
        <w:t>Proposal 3</w:t>
      </w:r>
      <w:r w:rsidR="00B34AAF" w:rsidRPr="00C4212E">
        <w:rPr>
          <w:bCs/>
          <w:szCs w:val="24"/>
          <w:lang w:eastAsia="en-GB"/>
        </w:rPr>
        <w:t xml:space="preserve"> (Ericsson)</w:t>
      </w:r>
      <w:r w:rsidRPr="00C4212E">
        <w:rPr>
          <w:bCs/>
          <w:szCs w:val="24"/>
          <w:lang w:eastAsia="en-GB"/>
        </w:rPr>
        <w:t xml:space="preserve">: </w:t>
      </w:r>
      <w:proofErr w:type="spellStart"/>
      <w:r w:rsidRPr="00C4212E">
        <w:rPr>
          <w:bCs/>
          <w:szCs w:val="24"/>
          <w:lang w:eastAsia="en-GB"/>
        </w:rPr>
        <w:t>Ttrigger</w:t>
      </w:r>
      <w:proofErr w:type="spellEnd"/>
      <w:r w:rsidRPr="00C4212E">
        <w:rPr>
          <w:bCs/>
          <w:szCs w:val="24"/>
          <w:lang w:eastAsia="en-GB"/>
        </w:rPr>
        <w:t xml:space="preserve"> formula in CONNECTED mode should be based on </w:t>
      </w:r>
      <w:proofErr w:type="spellStart"/>
      <w:r w:rsidRPr="00C4212E">
        <w:rPr>
          <w:bCs/>
          <w:szCs w:val="24"/>
          <w:lang w:eastAsia="en-GB"/>
        </w:rPr>
        <w:t>Tidentify_intra_UE</w:t>
      </w:r>
      <w:proofErr w:type="spellEnd"/>
      <w:r w:rsidRPr="00C4212E">
        <w:rPr>
          <w:bCs/>
          <w:szCs w:val="24"/>
          <w:lang w:eastAsia="en-GB"/>
        </w:rPr>
        <w:t xml:space="preserve"> cat M1.</w:t>
      </w:r>
    </w:p>
    <w:p w14:paraId="1F723969" w14:textId="77777777" w:rsidR="008F3114" w:rsidRPr="00F7787C" w:rsidRDefault="008F3114" w:rsidP="008F3114">
      <w:pPr>
        <w:spacing w:after="0"/>
        <w:rPr>
          <w:rFonts w:eastAsia="新細明體"/>
          <w:iCs/>
          <w:lang w:val="en-US" w:eastAsia="zh-TW"/>
        </w:rPr>
      </w:pPr>
      <w:r w:rsidRPr="00F7787C">
        <w:rPr>
          <w:color w:val="0070C0"/>
          <w:szCs w:val="24"/>
          <w:lang w:eastAsia="zh-CN"/>
        </w:rPr>
        <w:t xml:space="preserve">Recommended WF: </w:t>
      </w:r>
    </w:p>
    <w:p w14:paraId="7C113CD2" w14:textId="1C6F86BD" w:rsidR="008F3114" w:rsidRPr="00D036D5" w:rsidRDefault="003B0727" w:rsidP="008F3114">
      <w:pPr>
        <w:pStyle w:val="ListParagraph"/>
        <w:numPr>
          <w:ilvl w:val="0"/>
          <w:numId w:val="22"/>
        </w:numPr>
        <w:spacing w:after="0"/>
        <w:ind w:firstLineChars="0"/>
        <w:rPr>
          <w:rFonts w:eastAsia="新細明體"/>
          <w:iCs/>
          <w:lang w:val="en-US" w:eastAsia="zh-TW"/>
        </w:rPr>
      </w:pPr>
      <w:r>
        <w:rPr>
          <w:rFonts w:eastAsia="新細明體"/>
          <w:iCs/>
          <w:lang w:val="en-US" w:eastAsia="zh-TW"/>
        </w:rPr>
        <w:t>Proposal 2.</w:t>
      </w:r>
    </w:p>
    <w:p w14:paraId="29A4E93C" w14:textId="3FCEE4D0" w:rsidR="008F3114" w:rsidRDefault="008F3114" w:rsidP="008F3114">
      <w:pPr>
        <w:rPr>
          <w:lang w:val="en-US" w:eastAsia="zh-CN"/>
        </w:rPr>
      </w:pPr>
    </w:p>
    <w:p w14:paraId="1C04FF8D" w14:textId="77777777" w:rsidR="00C4212E" w:rsidRPr="00383DBE" w:rsidRDefault="00C4212E" w:rsidP="00C4212E">
      <w:pPr>
        <w:rPr>
          <w:szCs w:val="24"/>
          <w:lang w:eastAsia="zh-CN"/>
        </w:rPr>
      </w:pPr>
      <w:r w:rsidRPr="00383DBE">
        <w:rPr>
          <w:szCs w:val="24"/>
          <w:u w:val="single"/>
          <w:lang w:eastAsia="zh-CN"/>
        </w:rPr>
        <w:t>Discussion</w:t>
      </w:r>
      <w:r w:rsidRPr="00383DBE">
        <w:rPr>
          <w:szCs w:val="24"/>
          <w:lang w:eastAsia="zh-CN"/>
        </w:rPr>
        <w:t>:</w:t>
      </w:r>
    </w:p>
    <w:p w14:paraId="06CC935A" w14:textId="77777777" w:rsidR="00C4212E" w:rsidRPr="00383DBE" w:rsidRDefault="00C4212E" w:rsidP="00C4212E">
      <w:pPr>
        <w:rPr>
          <w:szCs w:val="24"/>
          <w:lang w:eastAsia="zh-CN"/>
        </w:rPr>
      </w:pPr>
    </w:p>
    <w:p w14:paraId="713D8FFA" w14:textId="77777777" w:rsidR="00C4212E" w:rsidRPr="00383DBE" w:rsidRDefault="00C4212E" w:rsidP="00C4212E">
      <w:pPr>
        <w:rPr>
          <w:szCs w:val="24"/>
          <w:lang w:eastAsia="zh-CN"/>
        </w:rPr>
      </w:pPr>
      <w:r w:rsidRPr="00383DBE">
        <w:rPr>
          <w:szCs w:val="24"/>
          <w:u w:val="single"/>
          <w:lang w:eastAsia="zh-CN"/>
        </w:rPr>
        <w:t>Tentative agreement</w:t>
      </w:r>
      <w:r w:rsidRPr="00383DBE">
        <w:rPr>
          <w:szCs w:val="24"/>
          <w:lang w:eastAsia="zh-CN"/>
        </w:rPr>
        <w:t>:</w:t>
      </w:r>
    </w:p>
    <w:p w14:paraId="7F2CC3BE" w14:textId="3490020D" w:rsidR="00C4212E" w:rsidRDefault="00C4212E" w:rsidP="008F3114">
      <w:pPr>
        <w:rPr>
          <w:lang w:val="en-US" w:eastAsia="zh-CN"/>
        </w:rPr>
      </w:pPr>
    </w:p>
    <w:p w14:paraId="13AB8870" w14:textId="77777777" w:rsidR="00C4212E" w:rsidRPr="008F3114" w:rsidRDefault="00C4212E" w:rsidP="008F3114">
      <w:pPr>
        <w:rPr>
          <w:lang w:val="en-US" w:eastAsia="zh-CN"/>
        </w:rPr>
      </w:pPr>
    </w:p>
    <w:p w14:paraId="454EA7FB" w14:textId="77777777" w:rsidR="003F7BD7" w:rsidRPr="008F3114" w:rsidRDefault="003F7BD7" w:rsidP="008B3099">
      <w:pPr>
        <w:overflowPunct w:val="0"/>
        <w:autoSpaceDE w:val="0"/>
        <w:autoSpaceDN w:val="0"/>
        <w:adjustRightInd w:val="0"/>
        <w:spacing w:after="120"/>
        <w:textAlignment w:val="baseline"/>
        <w:rPr>
          <w:szCs w:val="24"/>
          <w:lang w:eastAsia="zh-CN"/>
        </w:rPr>
      </w:pPr>
    </w:p>
    <w:p w14:paraId="55F6B3B3" w14:textId="7458CADE" w:rsidR="000212F5" w:rsidRDefault="000212F5" w:rsidP="00A91B5C">
      <w:pPr>
        <w:spacing w:after="0"/>
        <w:rPr>
          <w:rFonts w:eastAsia="新細明體"/>
          <w:iCs/>
          <w:lang w:val="en-US" w:eastAsia="zh-TW"/>
        </w:rPr>
      </w:pPr>
    </w:p>
    <w:p w14:paraId="0018D6B5" w14:textId="7524B12A" w:rsidR="000212F5" w:rsidRDefault="000212F5" w:rsidP="0056705D">
      <w:pPr>
        <w:pStyle w:val="Heading4"/>
      </w:pPr>
      <w:r w:rsidRPr="00A04229">
        <w:t xml:space="preserve">Issue </w:t>
      </w:r>
      <w:r>
        <w:t>3</w:t>
      </w:r>
      <w:r w:rsidRPr="00A04229">
        <w:t>-</w:t>
      </w:r>
      <w:r w:rsidR="008F3114">
        <w:t>4</w:t>
      </w:r>
      <w:r>
        <w:t>-</w:t>
      </w:r>
      <w:r w:rsidR="005A4A44">
        <w:t>2</w:t>
      </w:r>
      <w:r w:rsidRPr="00A04229">
        <w:t>: Location-based triggering Neighbour cell measurements in connected mode</w:t>
      </w:r>
      <w:r>
        <w:t xml:space="preserve"> – requirement</w:t>
      </w:r>
    </w:p>
    <w:p w14:paraId="30992A51" w14:textId="77103DBF" w:rsidR="00B107EA" w:rsidRDefault="00B107EA" w:rsidP="00B107EA">
      <w:pPr>
        <w:spacing w:after="120" w:line="252" w:lineRule="auto"/>
        <w:rPr>
          <w:color w:val="0070C0"/>
          <w:szCs w:val="24"/>
          <w:lang w:eastAsia="zh-CN"/>
        </w:rPr>
      </w:pPr>
      <w:r w:rsidRPr="00F7787C">
        <w:rPr>
          <w:color w:val="0070C0"/>
          <w:szCs w:val="24"/>
          <w:lang w:eastAsia="zh-CN"/>
        </w:rPr>
        <w:t>Proposals:</w:t>
      </w:r>
    </w:p>
    <w:p w14:paraId="451DAF1D" w14:textId="309AF80E" w:rsidR="00B107EA" w:rsidRDefault="005A4A44" w:rsidP="005A4A44">
      <w:pPr>
        <w:pStyle w:val="ListParagraph"/>
        <w:numPr>
          <w:ilvl w:val="0"/>
          <w:numId w:val="22"/>
        </w:numPr>
        <w:spacing w:after="120" w:line="252" w:lineRule="auto"/>
        <w:ind w:firstLineChars="0"/>
        <w:rPr>
          <w:rFonts w:eastAsia="新細明體"/>
          <w:iCs/>
          <w:lang w:val="en-US" w:eastAsia="zh-TW"/>
        </w:rPr>
      </w:pPr>
      <w:r w:rsidRPr="005A4A44">
        <w:rPr>
          <w:rFonts w:eastAsia="新細明體" w:cstheme="minorBidi"/>
          <w:bCs/>
          <w:iCs/>
          <w:szCs w:val="18"/>
          <w:lang w:val="en-US"/>
        </w:rPr>
        <w:t xml:space="preserve">Proposal 1: </w:t>
      </w:r>
      <w:r w:rsidR="00B107EA" w:rsidRPr="005A4A44">
        <w:rPr>
          <w:rFonts w:eastAsia="新細明體"/>
          <w:iCs/>
          <w:lang w:val="en-US" w:eastAsia="zh-TW"/>
        </w:rPr>
        <w:t xml:space="preserve">For CONNECTED mode location-based triggering of </w:t>
      </w:r>
      <w:proofErr w:type="spellStart"/>
      <w:r w:rsidR="00B107EA" w:rsidRPr="005A4A44">
        <w:rPr>
          <w:rFonts w:eastAsia="新細明體"/>
          <w:iCs/>
          <w:lang w:val="en-US" w:eastAsia="zh-TW"/>
        </w:rPr>
        <w:t>neighbour</w:t>
      </w:r>
      <w:proofErr w:type="spellEnd"/>
      <w:r w:rsidR="00B107EA" w:rsidRPr="005A4A44">
        <w:rPr>
          <w:rFonts w:eastAsia="新細明體"/>
          <w:iCs/>
          <w:lang w:val="en-US" w:eastAsia="zh-TW"/>
        </w:rPr>
        <w:t xml:space="preserve"> cell measurements for </w:t>
      </w:r>
      <w:proofErr w:type="spellStart"/>
      <w:r w:rsidR="00B107EA" w:rsidRPr="005A4A44">
        <w:rPr>
          <w:rFonts w:eastAsia="新細明體"/>
          <w:iCs/>
          <w:lang w:val="en-US" w:eastAsia="zh-TW"/>
        </w:rPr>
        <w:t>eMTC</w:t>
      </w:r>
      <w:proofErr w:type="spellEnd"/>
      <w:r w:rsidR="00B107EA" w:rsidRPr="005A4A44">
        <w:rPr>
          <w:rFonts w:eastAsia="新細明體"/>
          <w:iCs/>
          <w:lang w:val="en-US" w:eastAsia="zh-TW"/>
        </w:rPr>
        <w:t xml:space="preserve"> and NB-IoT, add the location-conditions to the existing list of conditions to trigger the neighbor cell measurements. But the delay requirements remain same.</w:t>
      </w:r>
      <w:r>
        <w:rPr>
          <w:rFonts w:eastAsia="新細明體"/>
          <w:iCs/>
          <w:lang w:val="en-US" w:eastAsia="zh-TW"/>
        </w:rPr>
        <w:t xml:space="preserve"> (Ericsson)</w:t>
      </w:r>
    </w:p>
    <w:p w14:paraId="442B035B" w14:textId="7C28D5DB" w:rsidR="00564389" w:rsidRPr="001E051F" w:rsidRDefault="00564389" w:rsidP="005A4A44">
      <w:pPr>
        <w:pStyle w:val="ListParagraph"/>
        <w:numPr>
          <w:ilvl w:val="0"/>
          <w:numId w:val="22"/>
        </w:numPr>
        <w:spacing w:after="120" w:line="252" w:lineRule="auto"/>
        <w:ind w:firstLineChars="0"/>
        <w:rPr>
          <w:rFonts w:eastAsia="新細明體"/>
          <w:iCs/>
          <w:strike/>
          <w:lang w:val="en-US" w:eastAsia="zh-TW"/>
        </w:rPr>
      </w:pPr>
      <w:r w:rsidRPr="001E051F">
        <w:rPr>
          <w:rFonts w:eastAsia="新細明體" w:cstheme="minorBidi"/>
          <w:bCs/>
          <w:iCs/>
          <w:strike/>
          <w:szCs w:val="18"/>
          <w:lang w:val="en-US"/>
        </w:rPr>
        <w:t>Proposal 2:</w:t>
      </w:r>
      <w:r w:rsidRPr="001E051F">
        <w:rPr>
          <w:rFonts w:eastAsia="新細明體"/>
          <w:iCs/>
          <w:strike/>
          <w:lang w:val="en-US" w:eastAsia="zh-TW"/>
        </w:rPr>
        <w:t xml:space="preserve"> </w:t>
      </w:r>
      <w:r w:rsidRPr="001E051F">
        <w:rPr>
          <w:rFonts w:eastAsia="新細明體" w:cstheme="minorBidi"/>
          <w:bCs/>
          <w:iCs/>
          <w:strike/>
          <w:szCs w:val="18"/>
          <w:lang w:val="en-US"/>
        </w:rPr>
        <w:t xml:space="preserve">A UE configured with an independent location based trigger for reconfiguration, shall perform the </w:t>
      </w:r>
      <w:r w:rsidRPr="001E051F">
        <w:rPr>
          <w:rFonts w:eastAsia="新細明體" w:cstheme="minorBidi"/>
          <w:bCs/>
          <w:iCs/>
          <w:strike/>
          <w:szCs w:val="18"/>
          <w:u w:val="single"/>
          <w:lang w:val="en-US"/>
        </w:rPr>
        <w:t>conditional handover</w:t>
      </w:r>
      <w:r w:rsidRPr="001E051F">
        <w:rPr>
          <w:rFonts w:eastAsia="新細明體" w:cstheme="minorBidi"/>
          <w:bCs/>
          <w:iCs/>
          <w:strike/>
          <w:szCs w:val="18"/>
          <w:lang w:val="en-US"/>
        </w:rPr>
        <w:t xml:space="preserve"> when the location condition is met. A UE configured with condEventD1 associated to an </w:t>
      </w:r>
      <w:r w:rsidRPr="001E051F">
        <w:rPr>
          <w:rFonts w:eastAsia="新細明體" w:cstheme="minorBidi"/>
          <w:bCs/>
          <w:iCs/>
          <w:strike/>
          <w:szCs w:val="18"/>
          <w:lang w:val="en-US"/>
        </w:rPr>
        <w:lastRenderedPageBreak/>
        <w:t>additional conditional event for radio measurements shall perform the reconfiguration (HO) when both conditions are met. (Nokia)</w:t>
      </w:r>
    </w:p>
    <w:p w14:paraId="12DEC708" w14:textId="77777777" w:rsidR="005A4A44" w:rsidRPr="00F7787C" w:rsidRDefault="005A4A44" w:rsidP="005A4A44">
      <w:pPr>
        <w:spacing w:after="0"/>
        <w:rPr>
          <w:rFonts w:eastAsia="新細明體"/>
          <w:iCs/>
          <w:lang w:val="en-US" w:eastAsia="zh-TW"/>
        </w:rPr>
      </w:pPr>
      <w:r w:rsidRPr="00F7787C">
        <w:rPr>
          <w:color w:val="0070C0"/>
          <w:szCs w:val="24"/>
          <w:lang w:eastAsia="zh-CN"/>
        </w:rPr>
        <w:t xml:space="preserve">Recommended WF: </w:t>
      </w:r>
    </w:p>
    <w:p w14:paraId="0786416C" w14:textId="26E7A420" w:rsidR="005A4A44" w:rsidRDefault="00844D47" w:rsidP="005A4A44">
      <w:pPr>
        <w:pStyle w:val="ListParagraph"/>
        <w:numPr>
          <w:ilvl w:val="0"/>
          <w:numId w:val="22"/>
        </w:numPr>
        <w:spacing w:after="0"/>
        <w:ind w:firstLineChars="0"/>
        <w:rPr>
          <w:rFonts w:eastAsia="新細明體"/>
          <w:iCs/>
          <w:lang w:val="en-US" w:eastAsia="zh-TW"/>
        </w:rPr>
      </w:pPr>
      <w:r>
        <w:rPr>
          <w:rFonts w:eastAsia="新細明體"/>
          <w:iCs/>
          <w:lang w:val="en-US" w:eastAsia="zh-TW"/>
        </w:rPr>
        <w:t>P</w:t>
      </w:r>
      <w:r w:rsidR="005A4A44">
        <w:rPr>
          <w:rFonts w:eastAsia="新細明體"/>
          <w:iCs/>
          <w:lang w:val="en-US" w:eastAsia="zh-TW"/>
        </w:rPr>
        <w:t>roposal 1</w:t>
      </w:r>
      <w:r>
        <w:rPr>
          <w:rFonts w:eastAsia="新細明體"/>
          <w:iCs/>
          <w:lang w:val="en-US" w:eastAsia="zh-TW"/>
        </w:rPr>
        <w:t>.</w:t>
      </w:r>
    </w:p>
    <w:p w14:paraId="729F09FB" w14:textId="77777777" w:rsidR="004D186A" w:rsidRDefault="004D186A" w:rsidP="00E269CA">
      <w:pPr>
        <w:spacing w:after="0"/>
        <w:rPr>
          <w:rFonts w:eastAsia="新細明體"/>
          <w:iCs/>
          <w:lang w:val="en-US" w:eastAsia="zh-TW"/>
        </w:rPr>
      </w:pPr>
    </w:p>
    <w:p w14:paraId="772708CF" w14:textId="1B48FA96" w:rsidR="0059678F" w:rsidRDefault="0059678F" w:rsidP="0059678F">
      <w:pPr>
        <w:pStyle w:val="ListParagraph"/>
        <w:spacing w:after="0"/>
        <w:ind w:left="720" w:firstLineChars="0" w:firstLine="0"/>
        <w:rPr>
          <w:rFonts w:eastAsia="新細明體"/>
          <w:iCs/>
          <w:lang w:val="en-US" w:eastAsia="zh-TW"/>
        </w:rPr>
      </w:pPr>
    </w:p>
    <w:p w14:paraId="59C200B7" w14:textId="739CB618" w:rsidR="00B60685" w:rsidRDefault="00B60685" w:rsidP="00844D47">
      <w:pPr>
        <w:spacing w:after="0"/>
        <w:rPr>
          <w:rFonts w:eastAsia="新細明體"/>
          <w:iCs/>
          <w:lang w:val="en-US" w:eastAsia="zh-TW"/>
        </w:rPr>
      </w:pPr>
    </w:p>
    <w:p w14:paraId="26CD3E52" w14:textId="77777777" w:rsidR="00844D47" w:rsidRPr="00383DBE" w:rsidRDefault="00844D47" w:rsidP="00844D47">
      <w:pPr>
        <w:rPr>
          <w:szCs w:val="24"/>
          <w:lang w:eastAsia="zh-CN"/>
        </w:rPr>
      </w:pPr>
      <w:r w:rsidRPr="00383DBE">
        <w:rPr>
          <w:szCs w:val="24"/>
          <w:u w:val="single"/>
          <w:lang w:eastAsia="zh-CN"/>
        </w:rPr>
        <w:t>Discussion</w:t>
      </w:r>
      <w:r w:rsidRPr="00383DBE">
        <w:rPr>
          <w:szCs w:val="24"/>
          <w:lang w:eastAsia="zh-CN"/>
        </w:rPr>
        <w:t>:</w:t>
      </w:r>
    </w:p>
    <w:p w14:paraId="2ADC9792" w14:textId="6746B68F" w:rsidR="00844D47" w:rsidRDefault="005212E9" w:rsidP="00844D47">
      <w:pPr>
        <w:rPr>
          <w:rFonts w:eastAsia="新細明體"/>
          <w:iCs/>
          <w:lang w:val="en-US" w:eastAsia="zh-TW"/>
        </w:rPr>
      </w:pPr>
      <w:r>
        <w:rPr>
          <w:rFonts w:eastAsia="新細明體"/>
          <w:iCs/>
          <w:lang w:val="en-US" w:eastAsia="zh-TW"/>
        </w:rPr>
        <w:t xml:space="preserve">Nokia: for </w:t>
      </w:r>
      <w:proofErr w:type="spellStart"/>
      <w:r>
        <w:rPr>
          <w:rFonts w:eastAsia="新細明體"/>
          <w:iCs/>
          <w:lang w:val="en-US" w:eastAsia="zh-TW"/>
        </w:rPr>
        <w:t>eMTC</w:t>
      </w:r>
      <w:proofErr w:type="spellEnd"/>
      <w:r>
        <w:rPr>
          <w:rFonts w:eastAsia="新細明體"/>
          <w:iCs/>
          <w:lang w:val="en-US" w:eastAsia="zh-TW"/>
        </w:rPr>
        <w:t xml:space="preserve">, it needs to consider measurement gap.  </w:t>
      </w:r>
    </w:p>
    <w:p w14:paraId="1ED676B9" w14:textId="77777777" w:rsidR="005212E9" w:rsidRPr="00383DBE" w:rsidRDefault="005212E9" w:rsidP="00844D47">
      <w:pPr>
        <w:rPr>
          <w:szCs w:val="24"/>
          <w:lang w:eastAsia="zh-CN"/>
        </w:rPr>
      </w:pPr>
    </w:p>
    <w:p w14:paraId="6BAF9653" w14:textId="77777777" w:rsidR="00844D47" w:rsidRPr="00383DBE" w:rsidRDefault="00844D47" w:rsidP="00844D47">
      <w:pPr>
        <w:rPr>
          <w:szCs w:val="24"/>
          <w:lang w:eastAsia="zh-CN"/>
        </w:rPr>
      </w:pPr>
      <w:r w:rsidRPr="0095298C">
        <w:rPr>
          <w:szCs w:val="24"/>
          <w:highlight w:val="cyan"/>
          <w:u w:val="single"/>
          <w:lang w:eastAsia="zh-CN"/>
        </w:rPr>
        <w:t>Tentative agreement</w:t>
      </w:r>
      <w:r w:rsidRPr="0095298C">
        <w:rPr>
          <w:szCs w:val="24"/>
          <w:highlight w:val="cyan"/>
          <w:lang w:eastAsia="zh-CN"/>
        </w:rPr>
        <w:t>:</w:t>
      </w:r>
    </w:p>
    <w:p w14:paraId="1250A064" w14:textId="41B4403B" w:rsidR="005212E9" w:rsidRPr="00B74591" w:rsidRDefault="005212E9" w:rsidP="00844D47">
      <w:pPr>
        <w:spacing w:after="0"/>
        <w:rPr>
          <w:rFonts w:eastAsia="新細明體"/>
          <w:iCs/>
          <w:highlight w:val="cyan"/>
          <w:lang w:val="en-US" w:eastAsia="zh-TW"/>
        </w:rPr>
      </w:pPr>
      <w:r w:rsidRPr="00B74591">
        <w:rPr>
          <w:rFonts w:eastAsia="新細明體"/>
          <w:iCs/>
          <w:highlight w:val="cyan"/>
          <w:lang w:val="en-US" w:eastAsia="zh-TW"/>
        </w:rPr>
        <w:t xml:space="preserve">FFS: </w:t>
      </w:r>
    </w:p>
    <w:p w14:paraId="5E02BB1E" w14:textId="5B7E2B51" w:rsidR="00844D47" w:rsidRPr="00B74591" w:rsidRDefault="005212E9" w:rsidP="005212E9">
      <w:pPr>
        <w:pStyle w:val="ListParagraph"/>
        <w:numPr>
          <w:ilvl w:val="0"/>
          <w:numId w:val="22"/>
        </w:numPr>
        <w:spacing w:after="0"/>
        <w:ind w:firstLineChars="0"/>
        <w:rPr>
          <w:rFonts w:eastAsia="新細明體"/>
          <w:iCs/>
          <w:highlight w:val="cyan"/>
          <w:lang w:val="en-US" w:eastAsia="zh-TW"/>
        </w:rPr>
      </w:pPr>
      <w:r w:rsidRPr="00B74591">
        <w:rPr>
          <w:rFonts w:eastAsia="新細明體"/>
          <w:iCs/>
          <w:highlight w:val="cyan"/>
          <w:lang w:val="en-US" w:eastAsia="zh-TW"/>
        </w:rPr>
        <w:t xml:space="preserve">For CONNECTED mode location-based triggering of </w:t>
      </w:r>
      <w:proofErr w:type="spellStart"/>
      <w:r w:rsidRPr="00B74591">
        <w:rPr>
          <w:rFonts w:eastAsia="新細明體"/>
          <w:iCs/>
          <w:highlight w:val="cyan"/>
          <w:lang w:val="en-US" w:eastAsia="zh-TW"/>
        </w:rPr>
        <w:t>neighbour</w:t>
      </w:r>
      <w:proofErr w:type="spellEnd"/>
      <w:r w:rsidRPr="00B74591">
        <w:rPr>
          <w:rFonts w:eastAsia="新細明體"/>
          <w:iCs/>
          <w:highlight w:val="cyan"/>
          <w:lang w:val="en-US" w:eastAsia="zh-TW"/>
        </w:rPr>
        <w:t xml:space="preserve"> cell measurements for </w:t>
      </w:r>
      <w:proofErr w:type="spellStart"/>
      <w:r w:rsidRPr="00B74591">
        <w:rPr>
          <w:rFonts w:eastAsia="新細明體"/>
          <w:iCs/>
          <w:highlight w:val="cyan"/>
          <w:lang w:val="en-US" w:eastAsia="zh-TW"/>
        </w:rPr>
        <w:t>eMTC</w:t>
      </w:r>
      <w:proofErr w:type="spellEnd"/>
      <w:r w:rsidRPr="00B74591">
        <w:rPr>
          <w:rFonts w:eastAsia="新細明體"/>
          <w:iCs/>
          <w:highlight w:val="cyan"/>
          <w:lang w:val="en-US" w:eastAsia="zh-TW"/>
        </w:rPr>
        <w:t xml:space="preserve"> and NB-IoT, add the location-conditions </w:t>
      </w:r>
      <w:r w:rsidRPr="00B74591">
        <w:rPr>
          <w:rFonts w:eastAsia="新細明體"/>
          <w:iCs/>
          <w:strike/>
          <w:highlight w:val="cyan"/>
          <w:lang w:val="en-US" w:eastAsia="zh-TW"/>
        </w:rPr>
        <w:t>to the existing list of conditions</w:t>
      </w:r>
      <w:r w:rsidRPr="00B74591">
        <w:rPr>
          <w:rFonts w:eastAsia="新細明體"/>
          <w:iCs/>
          <w:highlight w:val="cyan"/>
          <w:lang w:val="en-US" w:eastAsia="zh-TW"/>
        </w:rPr>
        <w:t xml:space="preserve"> to trigger the neighbor cell measurements. But the delay requirements remain same</w:t>
      </w:r>
    </w:p>
    <w:p w14:paraId="4865C8F3" w14:textId="5B5365A9" w:rsidR="005212E9" w:rsidRPr="00B74591" w:rsidRDefault="005212E9" w:rsidP="005212E9">
      <w:pPr>
        <w:pStyle w:val="ListParagraph"/>
        <w:numPr>
          <w:ilvl w:val="1"/>
          <w:numId w:val="22"/>
        </w:numPr>
        <w:spacing w:after="0"/>
        <w:ind w:firstLineChars="0"/>
        <w:rPr>
          <w:rFonts w:eastAsia="新細明體"/>
          <w:iCs/>
          <w:highlight w:val="cyan"/>
          <w:lang w:val="en-US" w:eastAsia="zh-TW"/>
        </w:rPr>
      </w:pPr>
      <w:r w:rsidRPr="00B74591">
        <w:rPr>
          <w:rFonts w:eastAsia="新細明體"/>
          <w:iCs/>
          <w:highlight w:val="cyan"/>
          <w:lang w:val="en-US" w:eastAsia="zh-TW"/>
        </w:rPr>
        <w:t xml:space="preserve">Note: for </w:t>
      </w:r>
      <w:proofErr w:type="spellStart"/>
      <w:r w:rsidRPr="00B74591">
        <w:rPr>
          <w:rFonts w:eastAsia="新細明體"/>
          <w:iCs/>
          <w:highlight w:val="cyan"/>
          <w:lang w:val="en-US" w:eastAsia="zh-TW"/>
        </w:rPr>
        <w:t>eMTC</w:t>
      </w:r>
      <w:proofErr w:type="spellEnd"/>
      <w:r w:rsidRPr="00B74591">
        <w:rPr>
          <w:rFonts w:eastAsia="新細明體"/>
          <w:iCs/>
          <w:highlight w:val="cyan"/>
          <w:lang w:val="en-US" w:eastAsia="zh-TW"/>
        </w:rPr>
        <w:t xml:space="preserve">, it needs to consider measurement gap. How to capture it should be discussed in the CR phase. </w:t>
      </w:r>
    </w:p>
    <w:p w14:paraId="6AFBDD31" w14:textId="649F2534" w:rsidR="003F7BD7" w:rsidRDefault="003F7BD7" w:rsidP="00A91B5C">
      <w:pPr>
        <w:spacing w:after="0"/>
        <w:rPr>
          <w:rFonts w:eastAsia="新細明體"/>
          <w:iCs/>
          <w:lang w:val="en-US" w:eastAsia="zh-TW"/>
        </w:rPr>
      </w:pPr>
    </w:p>
    <w:p w14:paraId="48631BA6" w14:textId="77777777" w:rsidR="003F7BD7" w:rsidRDefault="003F7BD7" w:rsidP="00A91B5C">
      <w:pPr>
        <w:spacing w:after="0"/>
        <w:rPr>
          <w:rFonts w:eastAsia="新細明體"/>
          <w:iCs/>
          <w:lang w:val="en-US" w:eastAsia="zh-TW"/>
        </w:rPr>
      </w:pPr>
    </w:p>
    <w:p w14:paraId="650CF581" w14:textId="72DE1DCD" w:rsidR="003F7BD7" w:rsidRPr="00844D47" w:rsidRDefault="003F7BD7" w:rsidP="0056705D">
      <w:pPr>
        <w:pStyle w:val="Heading4"/>
      </w:pPr>
      <w:r w:rsidRPr="00844D47">
        <w:t>Issue 3-5 (</w:t>
      </w:r>
      <w:r w:rsidR="00844D47" w:rsidRPr="00844D47">
        <w:t>new</w:t>
      </w:r>
      <w:r w:rsidRPr="00844D47">
        <w:t>): Time/location-based triggering Neighbour cell measurements in connected mode for eMTC – impact on measurement gap</w:t>
      </w:r>
    </w:p>
    <w:p w14:paraId="3D333732" w14:textId="77777777" w:rsidR="003F7BD7" w:rsidRPr="00844D47" w:rsidRDefault="003F7BD7" w:rsidP="003F7BD7">
      <w:pPr>
        <w:spacing w:after="120" w:line="252" w:lineRule="auto"/>
        <w:rPr>
          <w:rFonts w:eastAsia="新細明體" w:cstheme="minorBidi"/>
          <w:bCs/>
          <w:iCs/>
          <w:szCs w:val="18"/>
          <w:lang w:val="en-US"/>
        </w:rPr>
      </w:pPr>
      <w:r w:rsidRPr="00844D47">
        <w:rPr>
          <w:color w:val="0070C0"/>
          <w:szCs w:val="24"/>
          <w:lang w:eastAsia="zh-CN"/>
        </w:rPr>
        <w:t>Proposals:</w:t>
      </w:r>
    </w:p>
    <w:p w14:paraId="70D95121" w14:textId="67C965E2" w:rsidR="003F7BD7" w:rsidRPr="00844D47" w:rsidRDefault="003F7BD7" w:rsidP="003F7BD7">
      <w:pPr>
        <w:pStyle w:val="ListParagraph"/>
        <w:numPr>
          <w:ilvl w:val="0"/>
          <w:numId w:val="30"/>
        </w:numPr>
        <w:ind w:firstLineChars="0"/>
        <w:rPr>
          <w:rFonts w:eastAsia="Batang"/>
          <w:lang w:eastAsia="ko-KR"/>
        </w:rPr>
      </w:pPr>
      <w:r w:rsidRPr="00844D47">
        <w:rPr>
          <w:rFonts w:eastAsia="Batang"/>
          <w:lang w:eastAsia="ko-KR"/>
        </w:rPr>
        <w:t xml:space="preserve">Proposal 1 (Nokia, was in Issue 3-3-3): For </w:t>
      </w:r>
      <w:proofErr w:type="spellStart"/>
      <w:r w:rsidRPr="00844D47">
        <w:rPr>
          <w:rFonts w:eastAsia="Batang"/>
          <w:lang w:eastAsia="ko-KR"/>
        </w:rPr>
        <w:t>eMTC</w:t>
      </w:r>
      <w:proofErr w:type="spellEnd"/>
      <w:r w:rsidRPr="00844D47">
        <w:rPr>
          <w:rFonts w:eastAsia="Batang"/>
          <w:lang w:eastAsia="ko-KR"/>
        </w:rPr>
        <w:t xml:space="preserve">, a UE configured with measurement gaps might postpone intra-frequency measurements associated to a neighbor satellite and/or inter-frequency measurements until the first </w:t>
      </w:r>
      <w:r w:rsidRPr="00844D47">
        <w:rPr>
          <w:rFonts w:eastAsia="Batang"/>
          <w:i/>
          <w:iCs/>
          <w:lang w:eastAsia="ko-KR"/>
        </w:rPr>
        <w:t>t-</w:t>
      </w:r>
      <w:proofErr w:type="spellStart"/>
      <w:r w:rsidRPr="00844D47">
        <w:rPr>
          <w:rFonts w:eastAsia="Batang"/>
          <w:i/>
          <w:iCs/>
          <w:lang w:eastAsia="ko-KR"/>
        </w:rPr>
        <w:t>serviceStart</w:t>
      </w:r>
      <w:proofErr w:type="spellEnd"/>
      <w:r w:rsidRPr="00844D47">
        <w:rPr>
          <w:rFonts w:eastAsia="Batang"/>
          <w:lang w:eastAsia="ko-KR"/>
        </w:rPr>
        <w:t xml:space="preserve"> is reached for any cell on a given satellite.</w:t>
      </w:r>
    </w:p>
    <w:p w14:paraId="5C0A4244" w14:textId="68C4D570" w:rsidR="003F7BD7" w:rsidRPr="00844D47" w:rsidRDefault="003F7BD7" w:rsidP="003F7BD7">
      <w:pPr>
        <w:pStyle w:val="ListParagraph"/>
        <w:numPr>
          <w:ilvl w:val="0"/>
          <w:numId w:val="30"/>
        </w:numPr>
        <w:spacing w:after="120" w:line="252" w:lineRule="auto"/>
        <w:ind w:firstLineChars="0"/>
        <w:rPr>
          <w:rFonts w:eastAsia="新細明體" w:cstheme="minorBidi"/>
          <w:bCs/>
          <w:iCs/>
          <w:szCs w:val="18"/>
          <w:lang w:val="en-US"/>
        </w:rPr>
      </w:pPr>
      <w:r w:rsidRPr="00844D47">
        <w:rPr>
          <w:rFonts w:eastAsia="Batang"/>
          <w:lang w:eastAsia="ko-KR"/>
        </w:rPr>
        <w:t>Proposal 2 (Ericsson, was in Issue</w:t>
      </w:r>
      <w:r w:rsidR="00844D47">
        <w:rPr>
          <w:rFonts w:eastAsia="Batang"/>
          <w:lang w:eastAsia="ko-KR"/>
        </w:rPr>
        <w:t xml:space="preserve"> </w:t>
      </w:r>
      <w:r w:rsidRPr="00844D47">
        <w:rPr>
          <w:rFonts w:eastAsia="Batang"/>
          <w:lang w:eastAsia="ko-KR"/>
        </w:rPr>
        <w:t xml:space="preserve">5-4): </w:t>
      </w:r>
      <w:r w:rsidRPr="00844D47">
        <w:rPr>
          <w:rFonts w:eastAsia="新細明體" w:cstheme="minorBidi"/>
          <w:bCs/>
          <w:iCs/>
          <w:szCs w:val="18"/>
          <w:lang w:val="en-US"/>
        </w:rPr>
        <w:t xml:space="preserve">If </w:t>
      </w:r>
      <w:r w:rsidRPr="00844D47">
        <w:rPr>
          <w:rFonts w:eastAsia="新細明體" w:cstheme="minorBidi"/>
          <w:bCs/>
          <w:i/>
          <w:szCs w:val="18"/>
          <w:lang w:val="en-US"/>
        </w:rPr>
        <w:t>t-</w:t>
      </w:r>
      <w:proofErr w:type="spellStart"/>
      <w:r w:rsidRPr="00844D47">
        <w:rPr>
          <w:rFonts w:eastAsia="新細明體" w:cstheme="minorBidi"/>
          <w:bCs/>
          <w:i/>
          <w:szCs w:val="18"/>
          <w:lang w:val="en-US"/>
        </w:rPr>
        <w:t>ServiceStart</w:t>
      </w:r>
      <w:proofErr w:type="spellEnd"/>
      <w:r w:rsidRPr="00844D47">
        <w:rPr>
          <w:rFonts w:eastAsia="新細明體" w:cstheme="minorBidi"/>
          <w:bCs/>
          <w:iCs/>
          <w:szCs w:val="18"/>
          <w:lang w:val="en-US"/>
        </w:rPr>
        <w:t xml:space="preserve"> is provided, measurement gap pattern(s) configured for </w:t>
      </w:r>
      <w:proofErr w:type="spellStart"/>
      <w:r w:rsidRPr="00844D47">
        <w:rPr>
          <w:rFonts w:eastAsia="新細明體" w:cstheme="minorBidi"/>
          <w:bCs/>
          <w:iCs/>
          <w:szCs w:val="18"/>
          <w:lang w:val="en-US"/>
        </w:rPr>
        <w:t>neighbour</w:t>
      </w:r>
      <w:proofErr w:type="spellEnd"/>
      <w:r w:rsidRPr="00844D47">
        <w:rPr>
          <w:rFonts w:eastAsia="新細明體" w:cstheme="minorBidi"/>
          <w:bCs/>
          <w:iCs/>
          <w:szCs w:val="18"/>
          <w:lang w:val="en-US"/>
        </w:rPr>
        <w:t xml:space="preserve"> cell measurements are suspended until time </w:t>
      </w:r>
      <w:r w:rsidRPr="00844D47">
        <w:rPr>
          <w:rFonts w:eastAsia="新細明體" w:cstheme="minorBidi"/>
          <w:bCs/>
          <w:i/>
          <w:szCs w:val="18"/>
          <w:lang w:val="en-US"/>
        </w:rPr>
        <w:t>t-</w:t>
      </w:r>
      <w:proofErr w:type="spellStart"/>
      <w:r w:rsidRPr="00844D47">
        <w:rPr>
          <w:rFonts w:eastAsia="新細明體" w:cstheme="minorBidi"/>
          <w:bCs/>
          <w:i/>
          <w:szCs w:val="18"/>
          <w:lang w:val="en-US"/>
        </w:rPr>
        <w:t>ServiceStart</w:t>
      </w:r>
      <w:proofErr w:type="spellEnd"/>
      <w:r w:rsidRPr="00844D47">
        <w:rPr>
          <w:rFonts w:eastAsia="新細明體" w:cstheme="minorBidi"/>
          <w:bCs/>
          <w:iCs/>
          <w:szCs w:val="18"/>
          <w:lang w:val="en-US"/>
        </w:rPr>
        <w:t>.</w:t>
      </w:r>
    </w:p>
    <w:p w14:paraId="7ACC4102" w14:textId="77777777" w:rsidR="00844D47" w:rsidRDefault="00844D47" w:rsidP="00844D47">
      <w:pPr>
        <w:rPr>
          <w:rFonts w:eastAsia="新細明體" w:cstheme="minorBidi"/>
          <w:bCs/>
          <w:iCs/>
          <w:szCs w:val="18"/>
          <w:lang w:val="en-US"/>
        </w:rPr>
      </w:pPr>
    </w:p>
    <w:p w14:paraId="69A9E2E4" w14:textId="44C507BE" w:rsidR="00844D47" w:rsidRPr="00844D47" w:rsidRDefault="00844D47" w:rsidP="00844D47">
      <w:pPr>
        <w:spacing w:after="0"/>
        <w:rPr>
          <w:rFonts w:eastAsia="新細明體"/>
          <w:iCs/>
          <w:lang w:val="en-US" w:eastAsia="zh-TW"/>
        </w:rPr>
      </w:pPr>
      <w:r w:rsidRPr="00F7787C">
        <w:rPr>
          <w:color w:val="0070C0"/>
          <w:szCs w:val="24"/>
          <w:lang w:eastAsia="zh-CN"/>
        </w:rPr>
        <w:t xml:space="preserve">Recommended WF: </w:t>
      </w:r>
    </w:p>
    <w:p w14:paraId="7357DB2D" w14:textId="2DDBF099" w:rsidR="003F7BD7" w:rsidRPr="00B06508" w:rsidRDefault="003F7BD7" w:rsidP="00B06508">
      <w:pPr>
        <w:pStyle w:val="ListParagraph"/>
        <w:numPr>
          <w:ilvl w:val="0"/>
          <w:numId w:val="53"/>
        </w:numPr>
        <w:ind w:left="644" w:firstLineChars="0"/>
        <w:rPr>
          <w:rFonts w:eastAsia="Batang"/>
          <w:i/>
          <w:iCs/>
          <w:lang w:eastAsia="ko-KR"/>
        </w:rPr>
      </w:pPr>
      <w:r w:rsidRPr="00B06508">
        <w:rPr>
          <w:rFonts w:eastAsia="新細明體" w:cstheme="minorBidi"/>
          <w:bCs/>
          <w:iCs/>
          <w:szCs w:val="18"/>
          <w:lang w:val="en-US"/>
        </w:rPr>
        <w:t xml:space="preserve">If </w:t>
      </w:r>
      <w:r w:rsidRPr="00B06508">
        <w:rPr>
          <w:rFonts w:eastAsia="新細明體" w:cstheme="minorBidi"/>
          <w:bCs/>
          <w:i/>
          <w:szCs w:val="18"/>
          <w:lang w:val="en-US"/>
        </w:rPr>
        <w:t>t-</w:t>
      </w:r>
      <w:proofErr w:type="spellStart"/>
      <w:r w:rsidRPr="00B06508">
        <w:rPr>
          <w:rFonts w:eastAsia="新細明體" w:cstheme="minorBidi"/>
          <w:bCs/>
          <w:i/>
          <w:szCs w:val="18"/>
          <w:lang w:val="en-US"/>
        </w:rPr>
        <w:t>ServiceStart</w:t>
      </w:r>
      <w:proofErr w:type="spellEnd"/>
      <w:r w:rsidRPr="00B06508">
        <w:rPr>
          <w:rFonts w:eastAsia="新細明體" w:cstheme="minorBidi"/>
          <w:bCs/>
          <w:iCs/>
          <w:szCs w:val="18"/>
          <w:lang w:val="en-US"/>
        </w:rPr>
        <w:t xml:space="preserve"> is provided, measurement gap pattern(s) configured for </w:t>
      </w:r>
      <w:proofErr w:type="spellStart"/>
      <w:r w:rsidRPr="00B06508">
        <w:rPr>
          <w:rFonts w:eastAsia="新細明體" w:cstheme="minorBidi"/>
          <w:bCs/>
          <w:iCs/>
          <w:szCs w:val="18"/>
          <w:lang w:val="en-US"/>
        </w:rPr>
        <w:t>neighbour</w:t>
      </w:r>
      <w:proofErr w:type="spellEnd"/>
      <w:r w:rsidRPr="00B06508">
        <w:rPr>
          <w:rFonts w:eastAsia="新細明體" w:cstheme="minorBidi"/>
          <w:bCs/>
          <w:iCs/>
          <w:szCs w:val="18"/>
          <w:lang w:val="en-US"/>
        </w:rPr>
        <w:t xml:space="preserve"> cell measurements are suspended until time </w:t>
      </w:r>
      <w:r w:rsidRPr="00B06508">
        <w:rPr>
          <w:rFonts w:eastAsia="新細明體" w:cstheme="minorBidi"/>
          <w:bCs/>
          <w:i/>
          <w:szCs w:val="18"/>
          <w:lang w:val="en-US"/>
        </w:rPr>
        <w:t>t-</w:t>
      </w:r>
      <w:proofErr w:type="spellStart"/>
      <w:r w:rsidRPr="00B06508">
        <w:rPr>
          <w:rFonts w:eastAsia="新細明體" w:cstheme="minorBidi"/>
          <w:bCs/>
          <w:i/>
          <w:szCs w:val="18"/>
          <w:lang w:val="en-US"/>
        </w:rPr>
        <w:t>ServiceStart</w:t>
      </w:r>
      <w:proofErr w:type="spellEnd"/>
      <w:r w:rsidRPr="00B06508">
        <w:rPr>
          <w:rFonts w:eastAsia="新細明體" w:cstheme="minorBidi"/>
          <w:bCs/>
          <w:iCs/>
          <w:szCs w:val="18"/>
          <w:lang w:val="en-US"/>
        </w:rPr>
        <w:t>.</w:t>
      </w:r>
    </w:p>
    <w:p w14:paraId="0C80508D" w14:textId="522DBE23" w:rsidR="003F7BD7" w:rsidRPr="00B06508" w:rsidRDefault="00B06508" w:rsidP="00B06508">
      <w:pPr>
        <w:pStyle w:val="ListParagraph"/>
        <w:numPr>
          <w:ilvl w:val="1"/>
          <w:numId w:val="49"/>
        </w:numPr>
        <w:ind w:left="1004" w:firstLineChars="0"/>
        <w:rPr>
          <w:rFonts w:eastAsia="Batang"/>
          <w:lang w:eastAsia="ko-KR"/>
        </w:rPr>
      </w:pPr>
      <w:r>
        <w:rPr>
          <w:rFonts w:eastAsia="Batang"/>
          <w:lang w:eastAsia="ko-KR"/>
        </w:rPr>
        <w:t>Measurement gap</w:t>
      </w:r>
      <w:r w:rsidR="003F7BD7" w:rsidRPr="00B06508">
        <w:rPr>
          <w:rFonts w:eastAsia="Batang"/>
          <w:lang w:eastAsia="ko-KR"/>
        </w:rPr>
        <w:t xml:space="preserve"> cannot be suspended if [there is a neighbor cell to be measured]</w:t>
      </w:r>
    </w:p>
    <w:p w14:paraId="3808F514" w14:textId="38C42FF7" w:rsidR="003F7BD7" w:rsidRPr="00B06508" w:rsidRDefault="003F7BD7" w:rsidP="003F7BD7">
      <w:pPr>
        <w:pStyle w:val="ListParagraph"/>
        <w:numPr>
          <w:ilvl w:val="1"/>
          <w:numId w:val="49"/>
        </w:numPr>
        <w:ind w:left="1004" w:firstLineChars="0"/>
        <w:rPr>
          <w:rFonts w:eastAsia="Batang"/>
          <w:i/>
          <w:iCs/>
          <w:lang w:eastAsia="ko-KR"/>
        </w:rPr>
      </w:pPr>
      <w:r w:rsidRPr="00B06508">
        <w:rPr>
          <w:rFonts w:eastAsia="Batang"/>
          <w:lang w:eastAsia="ko-KR"/>
        </w:rPr>
        <w:t xml:space="preserve">FFS when there are multiple cells configured with different </w:t>
      </w:r>
      <w:r w:rsidRPr="00B06508">
        <w:rPr>
          <w:rFonts w:eastAsia="Batang"/>
          <w:i/>
          <w:iCs/>
          <w:lang w:eastAsia="ko-KR"/>
        </w:rPr>
        <w:t>t-</w:t>
      </w:r>
      <w:proofErr w:type="spellStart"/>
      <w:r w:rsidRPr="00B06508">
        <w:rPr>
          <w:rFonts w:eastAsia="Batang"/>
          <w:i/>
          <w:iCs/>
          <w:lang w:eastAsia="ko-KR"/>
        </w:rPr>
        <w:t>serviceStart</w:t>
      </w:r>
      <w:proofErr w:type="spellEnd"/>
    </w:p>
    <w:p w14:paraId="4AAED95B" w14:textId="4CA5018A" w:rsidR="003F7BD7" w:rsidRPr="00B06508" w:rsidRDefault="003F7BD7" w:rsidP="003F7BD7">
      <w:pPr>
        <w:pStyle w:val="ListParagraph"/>
        <w:numPr>
          <w:ilvl w:val="0"/>
          <w:numId w:val="49"/>
        </w:numPr>
        <w:ind w:firstLineChars="0"/>
        <w:rPr>
          <w:rFonts w:eastAsia="Batang"/>
          <w:i/>
          <w:iCs/>
          <w:lang w:eastAsia="ko-KR"/>
        </w:rPr>
      </w:pPr>
      <w:r w:rsidRPr="00B06508">
        <w:rPr>
          <w:rFonts w:eastAsia="新細明體" w:cstheme="minorBidi"/>
          <w:bCs/>
          <w:iCs/>
          <w:szCs w:val="18"/>
          <w:lang w:val="en-US"/>
        </w:rPr>
        <w:t xml:space="preserve">If </w:t>
      </w:r>
      <w:r w:rsidRPr="00B06508">
        <w:rPr>
          <w:rFonts w:eastAsiaTheme="minorEastAsia"/>
          <w:i/>
          <w:iCs/>
          <w:lang w:eastAsia="zh-CN"/>
        </w:rPr>
        <w:t>[</w:t>
      </w:r>
      <w:proofErr w:type="spellStart"/>
      <w:r w:rsidRPr="00B06508">
        <w:rPr>
          <w:rFonts w:eastAsia="Yu Mincho"/>
          <w:i/>
          <w:iCs/>
          <w:lang w:eastAsia="ja-JP"/>
        </w:rPr>
        <w:t>referenceLocation</w:t>
      </w:r>
      <w:proofErr w:type="spellEnd"/>
      <w:r w:rsidRPr="00B06508">
        <w:rPr>
          <w:rFonts w:eastAsia="新細明體" w:cstheme="minorBidi"/>
          <w:bCs/>
          <w:i/>
          <w:szCs w:val="18"/>
          <w:lang w:val="en-US"/>
        </w:rPr>
        <w:t>]</w:t>
      </w:r>
      <w:r w:rsidRPr="00B06508">
        <w:rPr>
          <w:rFonts w:eastAsia="新細明體" w:cstheme="minorBidi"/>
          <w:bCs/>
          <w:iCs/>
          <w:szCs w:val="18"/>
          <w:lang w:val="en-US"/>
        </w:rPr>
        <w:t xml:space="preserve"> is provided, measurement gap pattern(s) configured for </w:t>
      </w:r>
      <w:proofErr w:type="spellStart"/>
      <w:r w:rsidRPr="00B06508">
        <w:rPr>
          <w:rFonts w:eastAsia="新細明體" w:cstheme="minorBidi"/>
          <w:bCs/>
          <w:iCs/>
          <w:szCs w:val="18"/>
          <w:lang w:val="en-US"/>
        </w:rPr>
        <w:t>neighbour</w:t>
      </w:r>
      <w:proofErr w:type="spellEnd"/>
      <w:r w:rsidRPr="00B06508">
        <w:rPr>
          <w:rFonts w:eastAsia="新細明體" w:cstheme="minorBidi"/>
          <w:bCs/>
          <w:iCs/>
          <w:szCs w:val="18"/>
          <w:lang w:val="en-US"/>
        </w:rPr>
        <w:t xml:space="preserve"> cell measurements are suspended until </w:t>
      </w:r>
      <w:r w:rsidRPr="00B06508">
        <w:rPr>
          <w:rFonts w:eastAsia="Times New Roman"/>
          <w:lang w:eastAsia="ja-JP"/>
        </w:rPr>
        <w:t xml:space="preserve">the distance between UE and serving cell reference location is above </w:t>
      </w:r>
      <w:proofErr w:type="spellStart"/>
      <w:r w:rsidRPr="00B06508">
        <w:rPr>
          <w:rFonts w:eastAsia="Times New Roman"/>
          <w:i/>
          <w:iCs/>
          <w:lang w:eastAsia="ja-JP"/>
        </w:rPr>
        <w:t>distanceThresh</w:t>
      </w:r>
      <w:proofErr w:type="spellEnd"/>
      <w:r w:rsidRPr="00B06508">
        <w:rPr>
          <w:rFonts w:eastAsia="新細明體" w:cstheme="minorBidi"/>
          <w:bCs/>
          <w:iCs/>
          <w:szCs w:val="18"/>
          <w:lang w:val="en-US"/>
        </w:rPr>
        <w:t>.</w:t>
      </w:r>
    </w:p>
    <w:p w14:paraId="2C11D1D0" w14:textId="2068B669" w:rsidR="00B06508" w:rsidRPr="00B06508" w:rsidRDefault="00B06508" w:rsidP="00B06508">
      <w:pPr>
        <w:pStyle w:val="ListParagraph"/>
        <w:numPr>
          <w:ilvl w:val="1"/>
          <w:numId w:val="49"/>
        </w:numPr>
        <w:ind w:left="1004" w:firstLineChars="0"/>
        <w:rPr>
          <w:rFonts w:eastAsia="Batang"/>
          <w:lang w:eastAsia="ko-KR"/>
        </w:rPr>
      </w:pPr>
      <w:r>
        <w:rPr>
          <w:rFonts w:eastAsia="Batang"/>
          <w:lang w:eastAsia="ko-KR"/>
        </w:rPr>
        <w:t>Measurement gap</w:t>
      </w:r>
      <w:r w:rsidR="003F7BD7" w:rsidRPr="00B06508">
        <w:rPr>
          <w:rFonts w:eastAsia="Batang"/>
          <w:lang w:eastAsia="ko-KR"/>
        </w:rPr>
        <w:t xml:space="preserve"> cannot be suspended if [there is a cell to be measured]</w:t>
      </w:r>
    </w:p>
    <w:p w14:paraId="4D427419" w14:textId="32211C26" w:rsidR="003F7BD7" w:rsidRPr="00B06508" w:rsidRDefault="00B06508" w:rsidP="00B06508">
      <w:pPr>
        <w:pStyle w:val="ListParagraph"/>
        <w:numPr>
          <w:ilvl w:val="1"/>
          <w:numId w:val="49"/>
        </w:numPr>
        <w:ind w:left="1004" w:firstLineChars="0"/>
        <w:rPr>
          <w:rFonts w:eastAsia="Batang"/>
          <w:lang w:eastAsia="ko-KR"/>
        </w:rPr>
      </w:pPr>
      <w:r w:rsidRPr="00B06508">
        <w:rPr>
          <w:rFonts w:eastAsia="Batang"/>
          <w:lang w:eastAsia="ko-KR"/>
        </w:rPr>
        <w:t>FFS when there are multiple cells configured with different</w:t>
      </w:r>
      <w:r w:rsidR="00EB75FA">
        <w:rPr>
          <w:rFonts w:eastAsia="Batang"/>
          <w:lang w:eastAsia="ko-KR"/>
        </w:rPr>
        <w:t xml:space="preserve"> </w:t>
      </w:r>
      <w:r w:rsidR="00EB75FA" w:rsidRPr="00B06508">
        <w:rPr>
          <w:rFonts w:eastAsiaTheme="minorEastAsia"/>
          <w:i/>
          <w:iCs/>
          <w:lang w:eastAsia="zh-CN"/>
        </w:rPr>
        <w:t>[</w:t>
      </w:r>
      <w:proofErr w:type="spellStart"/>
      <w:r w:rsidR="00EB75FA" w:rsidRPr="00B06508">
        <w:rPr>
          <w:rFonts w:eastAsia="Yu Mincho"/>
          <w:i/>
          <w:iCs/>
          <w:lang w:eastAsia="ja-JP"/>
        </w:rPr>
        <w:t>referenceLocation</w:t>
      </w:r>
      <w:proofErr w:type="spellEnd"/>
      <w:r w:rsidR="00EB75FA" w:rsidRPr="00B06508">
        <w:rPr>
          <w:rFonts w:eastAsia="新細明體" w:cstheme="minorBidi"/>
          <w:bCs/>
          <w:i/>
          <w:szCs w:val="18"/>
          <w:lang w:val="en-US"/>
        </w:rPr>
        <w:t>]</w:t>
      </w:r>
    </w:p>
    <w:p w14:paraId="096CD20F" w14:textId="77777777" w:rsidR="003F7BD7" w:rsidRPr="00D73063" w:rsidRDefault="003F7BD7" w:rsidP="003F7BD7">
      <w:pPr>
        <w:pStyle w:val="ListParagraph"/>
        <w:ind w:left="720" w:firstLineChars="0" w:firstLine="400"/>
        <w:rPr>
          <w:rFonts w:eastAsia="Batang"/>
          <w:i/>
          <w:iCs/>
          <w:highlight w:val="yellow"/>
          <w:lang w:eastAsia="ko-KR"/>
        </w:rPr>
      </w:pPr>
    </w:p>
    <w:p w14:paraId="0A53D8D4" w14:textId="77777777" w:rsidR="009B26AA" w:rsidRPr="00383DBE" w:rsidRDefault="009B26AA" w:rsidP="009B26AA">
      <w:pPr>
        <w:rPr>
          <w:szCs w:val="24"/>
          <w:lang w:eastAsia="zh-CN"/>
        </w:rPr>
      </w:pPr>
      <w:r w:rsidRPr="00383DBE">
        <w:rPr>
          <w:szCs w:val="24"/>
          <w:u w:val="single"/>
          <w:lang w:eastAsia="zh-CN"/>
        </w:rPr>
        <w:t>Discussion</w:t>
      </w:r>
      <w:r w:rsidRPr="00383DBE">
        <w:rPr>
          <w:szCs w:val="24"/>
          <w:lang w:eastAsia="zh-CN"/>
        </w:rPr>
        <w:t>:</w:t>
      </w:r>
    </w:p>
    <w:p w14:paraId="4DB1FD9A" w14:textId="77777777" w:rsidR="009B26AA" w:rsidRPr="00383DBE" w:rsidRDefault="009B26AA" w:rsidP="009B26AA">
      <w:pPr>
        <w:rPr>
          <w:szCs w:val="24"/>
          <w:lang w:eastAsia="zh-CN"/>
        </w:rPr>
      </w:pPr>
    </w:p>
    <w:p w14:paraId="405AECD0" w14:textId="77777777" w:rsidR="009B26AA" w:rsidRPr="00383DBE" w:rsidRDefault="009B26AA" w:rsidP="009B26AA">
      <w:pPr>
        <w:rPr>
          <w:szCs w:val="24"/>
          <w:lang w:eastAsia="zh-CN"/>
        </w:rPr>
      </w:pPr>
      <w:r w:rsidRPr="00383DBE">
        <w:rPr>
          <w:szCs w:val="24"/>
          <w:u w:val="single"/>
          <w:lang w:eastAsia="zh-CN"/>
        </w:rPr>
        <w:t>Tentative agreement</w:t>
      </w:r>
      <w:r w:rsidRPr="00383DBE">
        <w:rPr>
          <w:szCs w:val="24"/>
          <w:lang w:eastAsia="zh-CN"/>
        </w:rPr>
        <w:t>:</w:t>
      </w:r>
    </w:p>
    <w:p w14:paraId="5ADD8A8B" w14:textId="3C51004A" w:rsidR="000212F5" w:rsidRPr="003B0727" w:rsidRDefault="000212F5" w:rsidP="00A91B5C">
      <w:pPr>
        <w:spacing w:after="0"/>
        <w:rPr>
          <w:rFonts w:eastAsia="新細明體"/>
          <w:iCs/>
          <w:lang w:eastAsia="zh-TW"/>
        </w:rPr>
      </w:pPr>
    </w:p>
    <w:p w14:paraId="0A84F658" w14:textId="77777777" w:rsidR="003F7BD7" w:rsidRDefault="003F7BD7" w:rsidP="00A91B5C">
      <w:pPr>
        <w:spacing w:after="0"/>
        <w:rPr>
          <w:rFonts w:eastAsia="新細明體"/>
          <w:iCs/>
          <w:lang w:val="en-US" w:eastAsia="zh-TW"/>
        </w:rPr>
      </w:pPr>
    </w:p>
    <w:p w14:paraId="259BA0F2" w14:textId="486327B8" w:rsidR="00CB6BE0" w:rsidRPr="0044710F" w:rsidRDefault="001147E2" w:rsidP="0056705D">
      <w:pPr>
        <w:pStyle w:val="Heading2"/>
      </w:pPr>
      <w:r w:rsidRPr="0044710F">
        <w:lastRenderedPageBreak/>
        <w:t xml:space="preserve">Sub-Topic </w:t>
      </w:r>
      <w:r w:rsidR="00AC4222" w:rsidRPr="0044710F">
        <w:t>4</w:t>
      </w:r>
      <w:r w:rsidRPr="0044710F">
        <w:t xml:space="preserve">: </w:t>
      </w:r>
      <w:r w:rsidR="00E77A10" w:rsidRPr="0044710F">
        <w:t xml:space="preserve">eMTC, </w:t>
      </w:r>
      <w:r w:rsidRPr="0044710F">
        <w:t>CHO</w:t>
      </w:r>
    </w:p>
    <w:p w14:paraId="4B4075C1" w14:textId="118E698D" w:rsidR="00E26229" w:rsidRPr="0044710F" w:rsidRDefault="00E26229" w:rsidP="0056705D">
      <w:pPr>
        <w:pStyle w:val="Heading4"/>
      </w:pPr>
      <w:r w:rsidRPr="0044710F">
        <w:t xml:space="preserve">Issue </w:t>
      </w:r>
      <w:r w:rsidR="00AC4222" w:rsidRPr="0044710F">
        <w:t>4</w:t>
      </w:r>
      <w:r w:rsidRPr="0044710F">
        <w:t xml:space="preserve">: </w:t>
      </w:r>
      <w:r w:rsidR="00307AC7" w:rsidRPr="0044710F">
        <w:t>For eMTC, CHO requirements</w:t>
      </w:r>
    </w:p>
    <w:p w14:paraId="3EB14815" w14:textId="5A49635A" w:rsidR="0033158C" w:rsidRPr="00F7787C" w:rsidRDefault="00F7787C" w:rsidP="00F7787C">
      <w:pPr>
        <w:spacing w:after="120" w:line="252" w:lineRule="auto"/>
        <w:rPr>
          <w:rFonts w:eastAsia="Yu Mincho"/>
          <w:highlight w:val="green"/>
          <w:lang w:eastAsia="ja-JP"/>
        </w:rPr>
      </w:pPr>
      <w:r w:rsidRPr="00F7787C">
        <w:rPr>
          <w:color w:val="0070C0"/>
          <w:szCs w:val="24"/>
          <w:lang w:eastAsia="zh-CN"/>
        </w:rPr>
        <w:t>Proposals</w:t>
      </w:r>
      <w:r>
        <w:rPr>
          <w:color w:val="0070C0"/>
          <w:szCs w:val="24"/>
          <w:lang w:eastAsia="zh-CN"/>
        </w:rPr>
        <w:t>:</w:t>
      </w:r>
    </w:p>
    <w:p w14:paraId="6776D27B" w14:textId="294DD95A" w:rsidR="004D186A" w:rsidRPr="003B0727" w:rsidRDefault="00F7787C" w:rsidP="003B0727">
      <w:pPr>
        <w:pStyle w:val="ListParagraph"/>
        <w:numPr>
          <w:ilvl w:val="0"/>
          <w:numId w:val="11"/>
        </w:numPr>
        <w:spacing w:after="0"/>
        <w:ind w:firstLineChars="0"/>
        <w:rPr>
          <w:rFonts w:eastAsia="新細明體"/>
          <w:iCs/>
          <w:lang w:val="en-US" w:eastAsia="zh-TW"/>
        </w:rPr>
      </w:pPr>
      <w:r w:rsidRPr="00F7787C">
        <w:rPr>
          <w:rFonts w:eastAsia="新細明體"/>
          <w:iCs/>
          <w:lang w:val="en-US" w:eastAsia="zh-TW"/>
        </w:rPr>
        <w:t xml:space="preserve">Proposal 1: </w:t>
      </w:r>
      <w:r w:rsidR="00F8701D" w:rsidRPr="00F8701D">
        <w:rPr>
          <w:bCs/>
          <w:lang w:val="en-US"/>
        </w:rPr>
        <w:t xml:space="preserve">RAN4 should further wait for RAN2 progress before discussing exact requirements for time and [location based] CHO for </w:t>
      </w:r>
      <w:proofErr w:type="spellStart"/>
      <w:r w:rsidR="00F8701D" w:rsidRPr="00F8701D">
        <w:rPr>
          <w:bCs/>
          <w:lang w:val="en-US"/>
        </w:rPr>
        <w:t>eMTC</w:t>
      </w:r>
      <w:proofErr w:type="spellEnd"/>
      <w:r w:rsidR="00A354A1" w:rsidRPr="00F8701D">
        <w:rPr>
          <w:rFonts w:eastAsia="新細明體"/>
          <w:bCs/>
          <w:iCs/>
          <w:lang w:val="en-US" w:eastAsia="zh-TW"/>
        </w:rPr>
        <w:t>.</w:t>
      </w:r>
      <w:r w:rsidR="00A354A1">
        <w:rPr>
          <w:rFonts w:eastAsia="新細明體"/>
          <w:iCs/>
          <w:lang w:val="en-US" w:eastAsia="zh-TW"/>
        </w:rPr>
        <w:t xml:space="preserve"> </w:t>
      </w:r>
      <w:r w:rsidR="00A354A1" w:rsidRPr="00E85A38">
        <w:rPr>
          <w:lang w:val="en-US"/>
        </w:rPr>
        <w:t>(Huawei)</w:t>
      </w:r>
    </w:p>
    <w:p w14:paraId="2A981F8C" w14:textId="77777777" w:rsidR="003B0727" w:rsidRPr="003B0727" w:rsidRDefault="003B0727" w:rsidP="003B0727">
      <w:pPr>
        <w:pStyle w:val="ListParagraph"/>
        <w:spacing w:after="0"/>
        <w:ind w:left="720" w:firstLineChars="0" w:firstLine="0"/>
        <w:rPr>
          <w:rFonts w:eastAsia="新細明體"/>
          <w:iCs/>
          <w:lang w:val="en-US" w:eastAsia="zh-TW"/>
        </w:rPr>
      </w:pPr>
    </w:p>
    <w:p w14:paraId="10D58B85" w14:textId="46297C89" w:rsidR="002C7046" w:rsidRPr="002C7046" w:rsidRDefault="002C7046" w:rsidP="002C7046">
      <w:pPr>
        <w:pStyle w:val="ListParagraph"/>
        <w:numPr>
          <w:ilvl w:val="0"/>
          <w:numId w:val="11"/>
        </w:numPr>
        <w:spacing w:after="0"/>
        <w:ind w:firstLineChars="0"/>
        <w:jc w:val="both"/>
        <w:rPr>
          <w:rFonts w:eastAsia="DengXian"/>
          <w:lang w:val="en-US" w:eastAsia="zh-CN"/>
        </w:rPr>
      </w:pPr>
      <w:r w:rsidRPr="002C7046">
        <w:rPr>
          <w:rFonts w:eastAsia="DengXian" w:hint="eastAsia"/>
          <w:lang w:val="en-US" w:eastAsia="zh-CN"/>
        </w:rPr>
        <w:t xml:space="preserve">Proposal </w:t>
      </w:r>
      <w:r w:rsidRPr="002C7046">
        <w:rPr>
          <w:rFonts w:eastAsia="DengXian"/>
          <w:lang w:val="en-US" w:eastAsia="zh-CN"/>
        </w:rPr>
        <w:t>2 (CMCC)</w:t>
      </w:r>
      <w:r w:rsidRPr="002C7046">
        <w:rPr>
          <w:rFonts w:eastAsia="DengXian" w:hint="eastAsia"/>
          <w:lang w:val="en-US" w:eastAsia="zh-CN"/>
        </w:rPr>
        <w:t xml:space="preserve">: The time and location-based trigger conditions as R17 NTN could be introduced for </w:t>
      </w:r>
      <w:proofErr w:type="spellStart"/>
      <w:r w:rsidRPr="002C7046">
        <w:rPr>
          <w:rFonts w:eastAsia="DengXian" w:hint="eastAsia"/>
          <w:lang w:val="en-US" w:eastAsia="zh-CN"/>
        </w:rPr>
        <w:t>eMTC</w:t>
      </w:r>
      <w:proofErr w:type="spellEnd"/>
      <w:r w:rsidRPr="002C7046">
        <w:rPr>
          <w:rFonts w:eastAsia="DengXian" w:hint="eastAsia"/>
          <w:lang w:val="en-US" w:eastAsia="zh-CN"/>
        </w:rPr>
        <w:t xml:space="preserve"> NTN. the R17 NTN CHO requirements could be referred</w:t>
      </w:r>
      <w:r>
        <w:rPr>
          <w:rFonts w:eastAsia="DengXian"/>
          <w:lang w:val="en-US" w:eastAsia="zh-CN"/>
        </w:rPr>
        <w:t xml:space="preserve">. </w:t>
      </w:r>
      <w:r w:rsidRPr="002C7046">
        <w:rPr>
          <w:rFonts w:eastAsia="DengXian" w:hint="eastAsia"/>
          <w:lang w:val="en-US" w:eastAsia="zh-CN"/>
        </w:rPr>
        <w:t xml:space="preserve">The CHO requirements should be revised in hard-switch case where gap is assumed to be zero/negligible and the time and location-based trigger conditions are </w:t>
      </w:r>
      <w:r w:rsidRPr="00D01638">
        <w:rPr>
          <w:rFonts w:eastAsia="DengXian" w:hint="eastAsia"/>
          <w:u w:val="single"/>
          <w:lang w:val="en-US" w:eastAsia="zh-CN"/>
        </w:rPr>
        <w:t>configured independently</w:t>
      </w:r>
      <w:r w:rsidRPr="002C7046">
        <w:rPr>
          <w:rFonts w:eastAsia="DengXian" w:hint="eastAsia"/>
          <w:lang w:val="en-US" w:eastAsia="zh-CN"/>
        </w:rPr>
        <w:t xml:space="preserve">. </w:t>
      </w:r>
    </w:p>
    <w:p w14:paraId="6B561B2C" w14:textId="77777777" w:rsidR="002C7046" w:rsidRPr="002C7046" w:rsidRDefault="002C7046" w:rsidP="002C7046">
      <w:pPr>
        <w:pStyle w:val="ListParagraph"/>
        <w:spacing w:after="0"/>
        <w:ind w:left="1288" w:firstLineChars="0" w:firstLine="132"/>
        <w:rPr>
          <w:rFonts w:eastAsia="DengXian"/>
          <w:lang w:val="en-US" w:eastAsia="zh-CN"/>
        </w:rPr>
      </w:pPr>
      <w:r w:rsidRPr="002C7046">
        <w:rPr>
          <w:rFonts w:eastAsia="DengXian"/>
          <w:lang w:val="en-US" w:eastAsia="zh-CN"/>
        </w:rPr>
        <w:t>D</w:t>
      </w:r>
      <w:r w:rsidRPr="002C7046">
        <w:rPr>
          <w:rFonts w:eastAsia="DengXian"/>
          <w:vertAlign w:val="subscript"/>
          <w:lang w:val="en-US" w:eastAsia="zh-CN"/>
        </w:rPr>
        <w:t>CHO</w:t>
      </w:r>
      <w:r w:rsidRPr="002C7046">
        <w:rPr>
          <w:rFonts w:eastAsia="DengXian"/>
          <w:lang w:val="en-US" w:eastAsia="zh-CN"/>
        </w:rPr>
        <w:t xml:space="preserve"> = T</w:t>
      </w:r>
      <w:r w:rsidRPr="002C7046">
        <w:rPr>
          <w:rFonts w:eastAsia="DengXian"/>
          <w:vertAlign w:val="subscript"/>
          <w:lang w:val="en-US" w:eastAsia="zh-CN"/>
        </w:rPr>
        <w:t>RRC</w:t>
      </w:r>
      <w:r w:rsidRPr="002C7046">
        <w:rPr>
          <w:rFonts w:eastAsia="DengXian"/>
          <w:lang w:val="en-US" w:eastAsia="zh-CN"/>
        </w:rPr>
        <w:t xml:space="preserve"> + </w:t>
      </w:r>
      <w:proofErr w:type="spellStart"/>
      <w:r w:rsidRPr="002C7046">
        <w:rPr>
          <w:rFonts w:eastAsia="DengXian"/>
          <w:lang w:val="en-US" w:eastAsia="zh-CN"/>
        </w:rPr>
        <w:t>T</w:t>
      </w:r>
      <w:r w:rsidRPr="002C7046">
        <w:rPr>
          <w:rFonts w:eastAsia="DengXian"/>
          <w:vertAlign w:val="subscript"/>
          <w:lang w:val="en-US" w:eastAsia="zh-CN"/>
        </w:rPr>
        <w:t>Event_DU</w:t>
      </w:r>
      <w:proofErr w:type="spellEnd"/>
      <w:r w:rsidRPr="002C7046">
        <w:rPr>
          <w:rFonts w:eastAsia="DengXian"/>
          <w:lang w:val="en-US" w:eastAsia="zh-CN"/>
        </w:rPr>
        <w:t xml:space="preserve"> + </w:t>
      </w:r>
      <w:proofErr w:type="spellStart"/>
      <w:r w:rsidRPr="002C7046">
        <w:rPr>
          <w:rFonts w:eastAsia="DengXian"/>
          <w:lang w:val="en-US" w:eastAsia="zh-CN"/>
        </w:rPr>
        <w:t>T</w:t>
      </w:r>
      <w:r w:rsidRPr="002C7046">
        <w:rPr>
          <w:rFonts w:eastAsia="DengXian"/>
          <w:vertAlign w:val="subscript"/>
          <w:lang w:val="en-US" w:eastAsia="zh-CN"/>
        </w:rPr>
        <w:t>interrupt</w:t>
      </w:r>
      <w:proofErr w:type="spellEnd"/>
      <w:r w:rsidRPr="002C7046">
        <w:rPr>
          <w:rFonts w:eastAsia="DengXian"/>
          <w:lang w:val="en-US" w:eastAsia="zh-CN"/>
        </w:rPr>
        <w:t xml:space="preserve"> + </w:t>
      </w:r>
      <w:proofErr w:type="spellStart"/>
      <w:r w:rsidRPr="002C7046">
        <w:rPr>
          <w:rFonts w:eastAsia="DengXian"/>
          <w:lang w:val="en-US" w:eastAsia="zh-CN"/>
        </w:rPr>
        <w:t>T</w:t>
      </w:r>
      <w:r w:rsidRPr="002C7046">
        <w:rPr>
          <w:rFonts w:eastAsia="DengXian"/>
          <w:vertAlign w:val="subscript"/>
          <w:lang w:val="en-US" w:eastAsia="zh-CN"/>
        </w:rPr>
        <w:t>CHO_execution</w:t>
      </w:r>
      <w:proofErr w:type="spellEnd"/>
    </w:p>
    <w:p w14:paraId="615D471E" w14:textId="77777777" w:rsidR="002C7046" w:rsidRPr="002C7046" w:rsidRDefault="002C7046" w:rsidP="002C7046">
      <w:pPr>
        <w:pStyle w:val="ListParagraph"/>
        <w:spacing w:after="0"/>
        <w:ind w:left="720" w:firstLineChars="0" w:firstLine="0"/>
        <w:rPr>
          <w:rFonts w:eastAsia="DengXian" w:cs="v4.2.0"/>
          <w:lang w:val="en-US" w:eastAsia="zh-CN"/>
        </w:rPr>
      </w:pPr>
      <w:r w:rsidRPr="002C7046">
        <w:rPr>
          <w:rFonts w:eastAsia="DengXian" w:cs="v4.2.0"/>
          <w:lang w:val="en-US" w:eastAsia="zh-CN"/>
        </w:rPr>
        <w:t>Where:</w:t>
      </w:r>
    </w:p>
    <w:p w14:paraId="527E2589" w14:textId="77777777" w:rsidR="002C7046" w:rsidRPr="002C7046" w:rsidRDefault="002C7046" w:rsidP="002C7046">
      <w:pPr>
        <w:pStyle w:val="ListParagraph"/>
        <w:numPr>
          <w:ilvl w:val="1"/>
          <w:numId w:val="11"/>
        </w:numPr>
        <w:ind w:firstLineChars="0"/>
        <w:rPr>
          <w:rFonts w:eastAsia="Times New Roman"/>
        </w:rPr>
      </w:pPr>
      <w:r w:rsidRPr="002C7046">
        <w:rPr>
          <w:rFonts w:eastAsia="Times New Roman"/>
          <w:lang w:val="en-US" w:eastAsia="zh-CN"/>
        </w:rPr>
        <w:tab/>
        <w:t>T</w:t>
      </w:r>
      <w:r w:rsidRPr="002C7046">
        <w:rPr>
          <w:rFonts w:eastAsia="Times New Roman"/>
          <w:vertAlign w:val="subscript"/>
          <w:lang w:val="en-US" w:eastAsia="zh-CN"/>
        </w:rPr>
        <w:t>RRC</w:t>
      </w:r>
      <w:r w:rsidRPr="002C7046">
        <w:rPr>
          <w:rFonts w:eastAsia="Times New Roman"/>
        </w:rPr>
        <w:t xml:space="preserve"> is the RRC procedure delay</w:t>
      </w:r>
    </w:p>
    <w:p w14:paraId="4C72D83A" w14:textId="77777777" w:rsidR="002C7046" w:rsidRPr="002C7046" w:rsidRDefault="002C7046" w:rsidP="002C7046">
      <w:pPr>
        <w:pStyle w:val="ListParagraph"/>
        <w:numPr>
          <w:ilvl w:val="1"/>
          <w:numId w:val="11"/>
        </w:numPr>
        <w:ind w:firstLineChars="0"/>
        <w:rPr>
          <w:rFonts w:eastAsia="Times New Roman"/>
          <w:lang w:val="en-US"/>
        </w:rPr>
      </w:pPr>
      <w:r w:rsidRPr="002C7046">
        <w:rPr>
          <w:rFonts w:eastAsia="Times New Roman"/>
        </w:rPr>
        <w:tab/>
      </w:r>
      <w:proofErr w:type="spellStart"/>
      <w:r w:rsidRPr="002C7046">
        <w:rPr>
          <w:rFonts w:eastAsia="Times New Roman"/>
        </w:rPr>
        <w:t>T</w:t>
      </w:r>
      <w:r w:rsidRPr="002C7046">
        <w:rPr>
          <w:rFonts w:eastAsia="Times New Roman"/>
          <w:vertAlign w:val="subscript"/>
        </w:rPr>
        <w:t>Event_DU</w:t>
      </w:r>
      <w:proofErr w:type="spellEnd"/>
      <w:r w:rsidRPr="002C7046">
        <w:rPr>
          <w:rFonts w:eastAsia="Times New Roman"/>
        </w:rPr>
        <w:t xml:space="preserve"> is the delay uncertainty which is the time from when the UE successfully decodes a conditional handover command until </w:t>
      </w:r>
      <w:r w:rsidRPr="002C7046">
        <w:rPr>
          <w:rFonts w:hint="eastAsia"/>
          <w:lang w:val="en-US" w:eastAsia="zh-CN"/>
        </w:rPr>
        <w:t>the time/location</w:t>
      </w:r>
      <w:r w:rsidRPr="002C7046">
        <w:rPr>
          <w:rFonts w:eastAsia="Times New Roman"/>
        </w:rPr>
        <w:t xml:space="preserve"> condition </w:t>
      </w:r>
      <w:r w:rsidRPr="002C7046">
        <w:rPr>
          <w:rFonts w:hint="eastAsia"/>
          <w:lang w:val="en-US" w:eastAsia="zh-CN"/>
        </w:rPr>
        <w:t>fulfilled</w:t>
      </w:r>
      <w:r w:rsidRPr="002C7046">
        <w:rPr>
          <w:rFonts w:eastAsia="Times New Roman"/>
        </w:rPr>
        <w:t xml:space="preserve">. </w:t>
      </w:r>
    </w:p>
    <w:p w14:paraId="6CDE12A4" w14:textId="77777777" w:rsidR="002C7046" w:rsidRPr="002C7046" w:rsidRDefault="002C7046" w:rsidP="002C7046">
      <w:pPr>
        <w:pStyle w:val="ListParagraph"/>
        <w:numPr>
          <w:ilvl w:val="1"/>
          <w:numId w:val="11"/>
        </w:numPr>
        <w:ind w:firstLineChars="0"/>
        <w:rPr>
          <w:rFonts w:eastAsia="Times New Roman"/>
        </w:rPr>
      </w:pPr>
      <w:r w:rsidRPr="002C7046">
        <w:rPr>
          <w:rFonts w:eastAsia="Times New Roman"/>
        </w:rPr>
        <w:tab/>
      </w:r>
      <w:proofErr w:type="spellStart"/>
      <w:r w:rsidRPr="002C7046">
        <w:rPr>
          <w:rFonts w:eastAsia="Times New Roman"/>
        </w:rPr>
        <w:t>T</w:t>
      </w:r>
      <w:r w:rsidRPr="002C7046">
        <w:rPr>
          <w:rFonts w:eastAsia="Times New Roman"/>
          <w:vertAlign w:val="subscript"/>
        </w:rPr>
        <w:t>CHO_execution</w:t>
      </w:r>
      <w:proofErr w:type="spellEnd"/>
      <w:r w:rsidRPr="002C7046">
        <w:rPr>
          <w:rFonts w:eastAsia="Times New Roman"/>
        </w:rPr>
        <w:t xml:space="preserve"> is the conditional execution preparation time</w:t>
      </w:r>
    </w:p>
    <w:p w14:paraId="751F834C" w14:textId="6A495410" w:rsidR="00F7787C" w:rsidRPr="00657D69" w:rsidRDefault="002C7046" w:rsidP="00657D69">
      <w:pPr>
        <w:pStyle w:val="ListParagraph"/>
        <w:numPr>
          <w:ilvl w:val="1"/>
          <w:numId w:val="11"/>
        </w:numPr>
        <w:ind w:firstLineChars="0"/>
        <w:rPr>
          <w:rFonts w:eastAsia="Times New Roman"/>
        </w:rPr>
      </w:pPr>
      <w:r w:rsidRPr="002C7046">
        <w:rPr>
          <w:rFonts w:eastAsia="Times New Roman"/>
          <w:lang w:eastAsia="zh-CN"/>
        </w:rPr>
        <w:tab/>
      </w:r>
      <w:proofErr w:type="spellStart"/>
      <w:r w:rsidRPr="002C7046">
        <w:rPr>
          <w:rFonts w:eastAsia="Times New Roman"/>
          <w:lang w:eastAsia="zh-CN"/>
        </w:rPr>
        <w:t>T</w:t>
      </w:r>
      <w:r w:rsidRPr="002C7046">
        <w:rPr>
          <w:rFonts w:eastAsia="Times New Roman"/>
          <w:vertAlign w:val="subscript"/>
          <w:lang w:eastAsia="zh-CN"/>
        </w:rPr>
        <w:t>interrupt</w:t>
      </w:r>
      <w:proofErr w:type="spellEnd"/>
      <w:r w:rsidRPr="002C7046">
        <w:rPr>
          <w:rFonts w:eastAsia="Times New Roman"/>
        </w:rPr>
        <w:t xml:space="preserve"> is the interruption time</w:t>
      </w:r>
    </w:p>
    <w:p w14:paraId="15D6900B" w14:textId="77777777" w:rsidR="009F4004" w:rsidRDefault="009F4004" w:rsidP="00F7787C">
      <w:pPr>
        <w:spacing w:after="0"/>
        <w:rPr>
          <w:color w:val="0070C0"/>
          <w:szCs w:val="24"/>
          <w:lang w:eastAsia="zh-CN"/>
        </w:rPr>
      </w:pPr>
    </w:p>
    <w:p w14:paraId="0E885A19" w14:textId="6BF91DBE" w:rsidR="009F4004" w:rsidRDefault="009F4004" w:rsidP="00F7787C">
      <w:pPr>
        <w:spacing w:after="0"/>
        <w:rPr>
          <w:color w:val="0070C0"/>
          <w:szCs w:val="24"/>
          <w:lang w:eastAsia="zh-CN"/>
        </w:rPr>
      </w:pPr>
      <w:r w:rsidRPr="00251BF7">
        <w:rPr>
          <w:color w:val="0070C0"/>
          <w:szCs w:val="24"/>
          <w:lang w:eastAsia="zh-CN"/>
        </w:rPr>
        <w:t>Moderators’ Note:</w:t>
      </w:r>
      <w:r>
        <w:rPr>
          <w:color w:val="0070C0"/>
          <w:szCs w:val="24"/>
          <w:lang w:eastAsia="zh-CN"/>
        </w:rPr>
        <w:t xml:space="preserve"> According to the </w:t>
      </w:r>
      <w:r w:rsidR="00FE11EF" w:rsidRPr="00FE11EF">
        <w:rPr>
          <w:color w:val="0070C0"/>
          <w:szCs w:val="24"/>
          <w:lang w:eastAsia="zh-CN"/>
        </w:rPr>
        <w:t>R2-2309286 36331 running CR</w:t>
      </w:r>
      <w:r w:rsidR="00FE11EF">
        <w:rPr>
          <w:color w:val="0070C0"/>
          <w:szCs w:val="24"/>
          <w:lang w:eastAsia="zh-CN"/>
        </w:rPr>
        <w:t xml:space="preserve">, the </w:t>
      </w:r>
      <w:r w:rsidR="00FE11EF" w:rsidRPr="00FE11EF">
        <w:rPr>
          <w:color w:val="0070C0"/>
          <w:szCs w:val="24"/>
          <w:lang w:eastAsia="zh-CN"/>
        </w:rPr>
        <w:t>condEventD1 or condEventT1 can be configured independently</w:t>
      </w:r>
      <w:r w:rsidR="00FE11EF">
        <w:rPr>
          <w:color w:val="0070C0"/>
          <w:szCs w:val="24"/>
          <w:lang w:eastAsia="zh-CN"/>
        </w:rPr>
        <w:t xml:space="preserve"> (</w:t>
      </w:r>
      <w:r w:rsidR="00FE11EF" w:rsidRPr="00FE11EF">
        <w:rPr>
          <w:color w:val="0070C0"/>
          <w:szCs w:val="24"/>
          <w:lang w:eastAsia="zh-CN"/>
        </w:rPr>
        <w:t>i.e. without a second triggering event condEventA3, condEventA4 or condEventA5 for the same candidate cell</w:t>
      </w:r>
      <w:r w:rsidR="00FE11EF">
        <w:rPr>
          <w:color w:val="0070C0"/>
          <w:szCs w:val="24"/>
          <w:lang w:eastAsia="zh-CN"/>
        </w:rPr>
        <w:t>)</w:t>
      </w:r>
    </w:p>
    <w:p w14:paraId="3677E9EC" w14:textId="77777777" w:rsidR="009F4004" w:rsidRPr="009F4004" w:rsidRDefault="009F4004" w:rsidP="009F4004">
      <w:pPr>
        <w:spacing w:after="0"/>
        <w:rPr>
          <w:rFonts w:eastAsia="Times New Roman"/>
          <w:color w:val="4472C4"/>
          <w:lang w:val="en-US" w:eastAsia="zh-CN"/>
        </w:rPr>
      </w:pPr>
      <w:r w:rsidRPr="009F4004">
        <w:rPr>
          <w:rFonts w:eastAsia="Times New Roman"/>
          <w:color w:val="4472C4"/>
          <w:lang w:val="en-US" w:eastAsia="zh-CN"/>
        </w:rPr>
        <w:t>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621"/>
      </w:tblGrid>
      <w:tr w:rsidR="009F4004" w:rsidRPr="009F4004" w14:paraId="4B2AE18B" w14:textId="77777777" w:rsidTr="009F4004">
        <w:tc>
          <w:tcPr>
            <w:tcW w:w="100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55DDC6" w14:textId="77777777" w:rsidR="009F4004" w:rsidRPr="009F4004" w:rsidRDefault="009F4004" w:rsidP="009F4004">
            <w:pPr>
              <w:spacing w:after="0"/>
              <w:rPr>
                <w:rFonts w:ascii="Arial" w:eastAsia="Times New Roman" w:hAnsi="Arial" w:cs="Arial"/>
                <w:sz w:val="18"/>
                <w:szCs w:val="18"/>
                <w:lang w:eastAsia="zh-CN"/>
              </w:rPr>
            </w:pPr>
            <w:proofErr w:type="spellStart"/>
            <w:r w:rsidRPr="009F4004">
              <w:rPr>
                <w:rFonts w:ascii="Arial" w:eastAsia="Times New Roman" w:hAnsi="Arial" w:cs="Arial"/>
                <w:b/>
                <w:bCs/>
                <w:i/>
                <w:iCs/>
                <w:sz w:val="18"/>
                <w:szCs w:val="18"/>
                <w:lang w:eastAsia="zh-CN"/>
              </w:rPr>
              <w:t>triggerCondition</w:t>
            </w:r>
            <w:proofErr w:type="spellEnd"/>
          </w:p>
          <w:p w14:paraId="4629C301" w14:textId="77777777" w:rsidR="009F4004" w:rsidRPr="009F4004" w:rsidRDefault="009F4004" w:rsidP="009F4004">
            <w:pPr>
              <w:spacing w:after="0"/>
              <w:rPr>
                <w:rFonts w:ascii="Arial" w:eastAsia="Times New Roman" w:hAnsi="Arial" w:cs="Arial"/>
                <w:sz w:val="18"/>
                <w:szCs w:val="18"/>
                <w:lang w:eastAsia="zh-CN"/>
              </w:rPr>
            </w:pPr>
            <w:r w:rsidRPr="009F4004">
              <w:rPr>
                <w:rFonts w:ascii="Arial" w:eastAsia="Times New Roman" w:hAnsi="Arial" w:cs="Arial"/>
                <w:sz w:val="18"/>
                <w:szCs w:val="18"/>
                <w:lang w:eastAsia="zh-CN"/>
              </w:rPr>
              <w:t>The condition that needs to be fulfilled in order to trigger the execution of a conditional reconfiguration for CHO, CPA or MN initiated inter-SN CPC. When configuring two triggering events (</w:t>
            </w:r>
            <w:proofErr w:type="spellStart"/>
            <w:r w:rsidRPr="009F4004">
              <w:rPr>
                <w:rFonts w:ascii="Arial" w:eastAsia="Times New Roman" w:hAnsi="Arial" w:cs="Arial"/>
                <w:sz w:val="18"/>
                <w:szCs w:val="18"/>
                <w:lang w:eastAsia="zh-CN"/>
              </w:rPr>
              <w:t>MeasIds</w:t>
            </w:r>
            <w:proofErr w:type="spellEnd"/>
            <w:r w:rsidRPr="009F4004">
              <w:rPr>
                <w:rFonts w:ascii="Arial" w:eastAsia="Times New Roman" w:hAnsi="Arial" w:cs="Arial"/>
                <w:sz w:val="18"/>
                <w:szCs w:val="18"/>
                <w:lang w:eastAsia="zh-CN"/>
              </w:rPr>
              <w:t xml:space="preserve">) for a candidate cell, the network ensures that both refer to the same </w:t>
            </w:r>
            <w:proofErr w:type="spellStart"/>
            <w:r w:rsidRPr="009F4004">
              <w:rPr>
                <w:rFonts w:ascii="Arial" w:eastAsia="Times New Roman" w:hAnsi="Arial" w:cs="Arial"/>
                <w:i/>
                <w:iCs/>
                <w:sz w:val="18"/>
                <w:szCs w:val="18"/>
                <w:lang w:eastAsia="zh-CN"/>
              </w:rPr>
              <w:t>measObject</w:t>
            </w:r>
            <w:proofErr w:type="spellEnd"/>
            <w:r w:rsidRPr="009F4004">
              <w:rPr>
                <w:rFonts w:ascii="Arial" w:eastAsia="Times New Roman" w:hAnsi="Arial" w:cs="Arial"/>
                <w:sz w:val="18"/>
                <w:szCs w:val="18"/>
                <w:lang w:eastAsia="zh-CN"/>
              </w:rPr>
              <w:t xml:space="preserve">. For each </w:t>
            </w:r>
            <w:proofErr w:type="spellStart"/>
            <w:r w:rsidRPr="009F4004">
              <w:rPr>
                <w:rFonts w:ascii="Arial" w:eastAsia="Times New Roman" w:hAnsi="Arial" w:cs="Arial"/>
                <w:i/>
                <w:iCs/>
                <w:sz w:val="18"/>
                <w:szCs w:val="18"/>
                <w:lang w:eastAsia="zh-CN"/>
              </w:rPr>
              <w:t>condReconfigurationId</w:t>
            </w:r>
            <w:proofErr w:type="spellEnd"/>
            <w:r w:rsidRPr="009F4004">
              <w:rPr>
                <w:rFonts w:ascii="Arial" w:eastAsia="Times New Roman" w:hAnsi="Arial" w:cs="Arial"/>
                <w:sz w:val="18"/>
                <w:szCs w:val="18"/>
                <w:lang w:eastAsia="zh-CN"/>
              </w:rPr>
              <w:t xml:space="preserve">, the network always configures either </w:t>
            </w:r>
            <w:proofErr w:type="spellStart"/>
            <w:r w:rsidRPr="009F4004">
              <w:rPr>
                <w:rFonts w:ascii="Arial" w:eastAsia="Times New Roman" w:hAnsi="Arial" w:cs="Arial"/>
                <w:i/>
                <w:iCs/>
                <w:sz w:val="18"/>
                <w:szCs w:val="18"/>
                <w:lang w:eastAsia="zh-CN"/>
              </w:rPr>
              <w:t>triggerCondition</w:t>
            </w:r>
            <w:proofErr w:type="spellEnd"/>
            <w:r w:rsidRPr="009F4004">
              <w:rPr>
                <w:rFonts w:ascii="Arial" w:eastAsia="Times New Roman" w:hAnsi="Arial" w:cs="Arial"/>
                <w:sz w:val="18"/>
                <w:szCs w:val="18"/>
                <w:lang w:eastAsia="zh-CN"/>
              </w:rPr>
              <w:t xml:space="preserve"> or </w:t>
            </w:r>
            <w:proofErr w:type="spellStart"/>
            <w:r w:rsidRPr="009F4004">
              <w:rPr>
                <w:rFonts w:ascii="Arial" w:eastAsia="Times New Roman" w:hAnsi="Arial" w:cs="Arial"/>
                <w:i/>
                <w:iCs/>
                <w:sz w:val="18"/>
                <w:szCs w:val="18"/>
                <w:lang w:eastAsia="zh-CN"/>
              </w:rPr>
              <w:t>triggerConditionSN</w:t>
            </w:r>
            <w:proofErr w:type="spellEnd"/>
            <w:r w:rsidRPr="009F4004">
              <w:rPr>
                <w:rFonts w:ascii="Arial" w:eastAsia="Times New Roman" w:hAnsi="Arial" w:cs="Arial"/>
                <w:sz w:val="18"/>
                <w:szCs w:val="18"/>
                <w:lang w:eastAsia="zh-CN"/>
              </w:rPr>
              <w:t xml:space="preserve"> (not both).</w:t>
            </w:r>
            <w:r w:rsidRPr="009F4004">
              <w:rPr>
                <w:rFonts w:ascii="Arial" w:eastAsia="Times New Roman" w:hAnsi="Arial" w:cs="Arial"/>
                <w:color w:val="008080"/>
                <w:sz w:val="18"/>
                <w:szCs w:val="18"/>
                <w:u w:val="single"/>
                <w:lang w:eastAsia="zh-CN"/>
              </w:rPr>
              <w:t xml:space="preserve"> For CHO in NTN, </w:t>
            </w:r>
            <w:r w:rsidRPr="009F4004">
              <w:rPr>
                <w:rFonts w:ascii="Arial" w:eastAsia="Times New Roman" w:hAnsi="Arial" w:cs="Arial"/>
                <w:i/>
                <w:iCs/>
                <w:color w:val="008080"/>
                <w:sz w:val="18"/>
                <w:szCs w:val="18"/>
                <w:u w:val="single"/>
                <w:lang w:eastAsia="zh-CN"/>
              </w:rPr>
              <w:t>condEventD1</w:t>
            </w:r>
            <w:r w:rsidRPr="009F4004">
              <w:rPr>
                <w:rFonts w:ascii="Arial" w:eastAsia="Times New Roman" w:hAnsi="Arial" w:cs="Arial"/>
                <w:color w:val="008080"/>
                <w:sz w:val="18"/>
                <w:szCs w:val="18"/>
                <w:u w:val="single"/>
                <w:lang w:eastAsia="zh-CN"/>
              </w:rPr>
              <w:t xml:space="preserve"> or </w:t>
            </w:r>
            <w:r w:rsidRPr="009F4004">
              <w:rPr>
                <w:rFonts w:ascii="Arial" w:eastAsia="Times New Roman" w:hAnsi="Arial" w:cs="Arial"/>
                <w:i/>
                <w:iCs/>
                <w:color w:val="008080"/>
                <w:sz w:val="18"/>
                <w:szCs w:val="18"/>
                <w:u w:val="single"/>
                <w:lang w:eastAsia="zh-CN"/>
              </w:rPr>
              <w:t>condEventT1</w:t>
            </w:r>
            <w:r w:rsidRPr="009F4004">
              <w:rPr>
                <w:rFonts w:ascii="Arial" w:eastAsia="Times New Roman" w:hAnsi="Arial" w:cs="Arial"/>
                <w:color w:val="008080"/>
                <w:sz w:val="18"/>
                <w:szCs w:val="18"/>
                <w:u w:val="single"/>
                <w:lang w:eastAsia="zh-CN"/>
              </w:rPr>
              <w:t xml:space="preserve"> can be configured </w:t>
            </w:r>
            <w:r w:rsidRPr="009F4004">
              <w:rPr>
                <w:rFonts w:ascii="Arial" w:eastAsia="Times New Roman" w:hAnsi="Arial" w:cs="Arial"/>
                <w:color w:val="008080"/>
                <w:sz w:val="18"/>
                <w:szCs w:val="18"/>
                <w:highlight w:val="magenta"/>
                <w:u w:val="single"/>
                <w:lang w:eastAsia="zh-CN"/>
              </w:rPr>
              <w:t>i</w:t>
            </w:r>
            <w:r w:rsidRPr="009F4004">
              <w:rPr>
                <w:rFonts w:ascii="Arial" w:eastAsia="Times New Roman" w:hAnsi="Arial" w:cs="Arial"/>
                <w:color w:val="008080"/>
                <w:sz w:val="18"/>
                <w:szCs w:val="18"/>
                <w:highlight w:val="cyan"/>
                <w:u w:val="single"/>
                <w:lang w:eastAsia="zh-CN"/>
              </w:rPr>
              <w:t>ndependently</w:t>
            </w:r>
            <w:r w:rsidRPr="009F4004">
              <w:rPr>
                <w:rFonts w:ascii="Arial" w:eastAsia="Times New Roman" w:hAnsi="Arial" w:cs="Arial"/>
                <w:color w:val="008080"/>
                <w:sz w:val="18"/>
                <w:szCs w:val="18"/>
                <w:u w:val="single"/>
                <w:lang w:eastAsia="zh-CN"/>
              </w:rPr>
              <w:t xml:space="preserve"> for a candidate cell (i.e. without a second triggering event </w:t>
            </w:r>
            <w:r w:rsidRPr="009F4004">
              <w:rPr>
                <w:rFonts w:ascii="Arial" w:eastAsia="Times New Roman" w:hAnsi="Arial" w:cs="Arial"/>
                <w:i/>
                <w:iCs/>
                <w:color w:val="008080"/>
                <w:sz w:val="18"/>
                <w:szCs w:val="18"/>
                <w:u w:val="single"/>
                <w:lang w:eastAsia="zh-CN"/>
              </w:rPr>
              <w:t>condEventA3, condEventA4</w:t>
            </w:r>
            <w:r w:rsidRPr="009F4004">
              <w:rPr>
                <w:rFonts w:ascii="Arial" w:eastAsia="Times New Roman" w:hAnsi="Arial" w:cs="Arial"/>
                <w:color w:val="008080"/>
                <w:sz w:val="18"/>
                <w:szCs w:val="18"/>
                <w:u w:val="single"/>
                <w:lang w:eastAsia="zh-CN"/>
              </w:rPr>
              <w:t xml:space="preserve"> or </w:t>
            </w:r>
            <w:r w:rsidRPr="009F4004">
              <w:rPr>
                <w:rFonts w:ascii="Arial" w:eastAsia="Times New Roman" w:hAnsi="Arial" w:cs="Arial"/>
                <w:i/>
                <w:iCs/>
                <w:color w:val="008080"/>
                <w:sz w:val="18"/>
                <w:szCs w:val="18"/>
                <w:u w:val="single"/>
                <w:lang w:eastAsia="zh-CN"/>
              </w:rPr>
              <w:t>condEventA5</w:t>
            </w:r>
            <w:r w:rsidRPr="009F4004">
              <w:rPr>
                <w:rFonts w:ascii="Arial" w:eastAsia="Times New Roman" w:hAnsi="Arial" w:cs="Arial"/>
                <w:color w:val="008080"/>
                <w:sz w:val="18"/>
                <w:szCs w:val="18"/>
                <w:u w:val="single"/>
                <w:lang w:eastAsia="zh-CN"/>
              </w:rPr>
              <w:t xml:space="preserve"> for the same candidate cell), e.g. in hard satellite </w:t>
            </w:r>
            <w:proofErr w:type="spellStart"/>
            <w:r w:rsidRPr="009F4004">
              <w:rPr>
                <w:rFonts w:ascii="Arial" w:eastAsia="Times New Roman" w:hAnsi="Arial" w:cs="Arial"/>
                <w:color w:val="008080"/>
                <w:sz w:val="18"/>
                <w:szCs w:val="18"/>
                <w:u w:val="single"/>
                <w:lang w:eastAsia="zh-CN"/>
              </w:rPr>
              <w:t>swithing</w:t>
            </w:r>
            <w:proofErr w:type="spellEnd"/>
            <w:r w:rsidRPr="009F4004">
              <w:rPr>
                <w:rFonts w:ascii="Arial" w:eastAsia="Times New Roman" w:hAnsi="Arial" w:cs="Arial"/>
                <w:color w:val="008080"/>
                <w:sz w:val="18"/>
                <w:szCs w:val="18"/>
                <w:u w:val="single"/>
                <w:lang w:eastAsia="zh-CN"/>
              </w:rPr>
              <w:t xml:space="preserve"> cases where the coverage gap between previous satellite and the incoming satellite is assumed to be zero or negligible. For CHO in terrestrial networks, the network does not indicate a </w:t>
            </w:r>
            <w:proofErr w:type="spellStart"/>
            <w:r w:rsidRPr="009F4004">
              <w:rPr>
                <w:rFonts w:ascii="Arial" w:eastAsia="Times New Roman" w:hAnsi="Arial" w:cs="Arial"/>
                <w:i/>
                <w:iCs/>
                <w:color w:val="008080"/>
                <w:sz w:val="18"/>
                <w:szCs w:val="18"/>
                <w:u w:val="single"/>
                <w:lang w:eastAsia="zh-CN"/>
              </w:rPr>
              <w:t>MeasId</w:t>
            </w:r>
            <w:proofErr w:type="spellEnd"/>
            <w:r w:rsidRPr="009F4004">
              <w:rPr>
                <w:rFonts w:ascii="Arial" w:eastAsia="Times New Roman" w:hAnsi="Arial" w:cs="Arial"/>
                <w:color w:val="008080"/>
                <w:sz w:val="18"/>
                <w:szCs w:val="18"/>
                <w:u w:val="single"/>
                <w:lang w:eastAsia="zh-CN"/>
              </w:rPr>
              <w:t xml:space="preserve"> associated with </w:t>
            </w:r>
            <w:r w:rsidRPr="009F4004">
              <w:rPr>
                <w:rFonts w:ascii="Arial" w:eastAsia="Times New Roman" w:hAnsi="Arial" w:cs="Arial"/>
                <w:i/>
                <w:iCs/>
                <w:color w:val="008080"/>
                <w:sz w:val="18"/>
                <w:szCs w:val="18"/>
                <w:u w:val="single"/>
                <w:lang w:eastAsia="zh-CN"/>
              </w:rPr>
              <w:t>condEventA4</w:t>
            </w:r>
            <w:r w:rsidRPr="009F4004">
              <w:rPr>
                <w:rFonts w:ascii="Arial" w:eastAsia="Times New Roman" w:hAnsi="Arial" w:cs="Arial"/>
                <w:color w:val="008080"/>
                <w:sz w:val="18"/>
                <w:szCs w:val="18"/>
                <w:u w:val="single"/>
                <w:lang w:eastAsia="zh-CN"/>
              </w:rPr>
              <w:t>.</w:t>
            </w:r>
          </w:p>
        </w:tc>
      </w:tr>
    </w:tbl>
    <w:p w14:paraId="3FBD380A" w14:textId="77777777" w:rsidR="009F4004" w:rsidRPr="005A04C5" w:rsidRDefault="009F4004" w:rsidP="00F7787C">
      <w:pPr>
        <w:spacing w:after="0"/>
        <w:rPr>
          <w:color w:val="0070C0"/>
          <w:szCs w:val="24"/>
          <w:lang w:val="en-US" w:eastAsia="zh-CN"/>
        </w:rPr>
      </w:pPr>
    </w:p>
    <w:p w14:paraId="37720FB7" w14:textId="77777777" w:rsidR="009F4004" w:rsidRDefault="009F4004" w:rsidP="00F7787C">
      <w:pPr>
        <w:spacing w:after="0"/>
        <w:rPr>
          <w:color w:val="0070C0"/>
          <w:szCs w:val="24"/>
          <w:lang w:eastAsia="zh-CN"/>
        </w:rPr>
      </w:pPr>
    </w:p>
    <w:p w14:paraId="7FCD6E9A" w14:textId="20A924E8" w:rsidR="00F7787C" w:rsidRDefault="00F7787C" w:rsidP="00F7787C">
      <w:pPr>
        <w:spacing w:after="0"/>
        <w:rPr>
          <w:color w:val="0070C0"/>
          <w:szCs w:val="24"/>
          <w:lang w:eastAsia="zh-CN"/>
        </w:rPr>
      </w:pPr>
      <w:r w:rsidRPr="00F7787C">
        <w:rPr>
          <w:color w:val="0070C0"/>
          <w:szCs w:val="24"/>
          <w:lang w:eastAsia="zh-CN"/>
        </w:rPr>
        <w:t xml:space="preserve">Recommended WF: </w:t>
      </w:r>
    </w:p>
    <w:p w14:paraId="13F9A9BB" w14:textId="77777777" w:rsidR="00307F39" w:rsidRPr="00F7787C" w:rsidRDefault="00307F39" w:rsidP="00F7787C">
      <w:pPr>
        <w:spacing w:after="0"/>
        <w:rPr>
          <w:rFonts w:eastAsia="新細明體"/>
          <w:iCs/>
          <w:lang w:val="en-US" w:eastAsia="zh-TW"/>
        </w:rPr>
      </w:pPr>
    </w:p>
    <w:p w14:paraId="45035BC8" w14:textId="3AAA2470" w:rsidR="00502C45" w:rsidRPr="00307F39" w:rsidRDefault="00502C45" w:rsidP="00307F39">
      <w:pPr>
        <w:pStyle w:val="ListParagraph"/>
        <w:numPr>
          <w:ilvl w:val="0"/>
          <w:numId w:val="54"/>
        </w:numPr>
        <w:spacing w:after="0"/>
        <w:ind w:firstLineChars="0"/>
        <w:rPr>
          <w:rFonts w:eastAsia="DengXian"/>
          <w:lang w:val="en-US" w:eastAsia="zh-CN"/>
        </w:rPr>
      </w:pPr>
      <w:r w:rsidRPr="00307F39">
        <w:rPr>
          <w:rFonts w:eastAsia="新細明體"/>
          <w:iCs/>
          <w:lang w:val="en-US" w:eastAsia="zh-TW"/>
        </w:rPr>
        <w:t>Introduce</w:t>
      </w:r>
      <w:r w:rsidR="0017737E" w:rsidRPr="00307F39">
        <w:rPr>
          <w:rFonts w:eastAsia="新細明體"/>
          <w:iCs/>
          <w:lang w:val="en-US" w:eastAsia="zh-TW"/>
        </w:rPr>
        <w:t xml:space="preserve"> CHO requirements</w:t>
      </w:r>
      <w:r w:rsidRPr="00307F39">
        <w:rPr>
          <w:rFonts w:eastAsia="新細明體"/>
          <w:iCs/>
          <w:lang w:val="en-US" w:eastAsia="zh-TW"/>
        </w:rPr>
        <w:t xml:space="preserve"> for NTN </w:t>
      </w:r>
      <w:proofErr w:type="spellStart"/>
      <w:r w:rsidRPr="00307F39">
        <w:rPr>
          <w:rFonts w:eastAsia="新細明體"/>
          <w:iCs/>
          <w:lang w:val="en-US" w:eastAsia="zh-TW"/>
        </w:rPr>
        <w:t>eMTC</w:t>
      </w:r>
      <w:proofErr w:type="spellEnd"/>
      <w:r w:rsidR="0017737E" w:rsidRPr="00307F39">
        <w:rPr>
          <w:rFonts w:eastAsia="新細明體"/>
          <w:iCs/>
          <w:lang w:val="en-US" w:eastAsia="zh-TW"/>
        </w:rPr>
        <w:t xml:space="preserve"> </w:t>
      </w:r>
      <w:r w:rsidRPr="00307F39">
        <w:rPr>
          <w:rFonts w:eastAsia="新細明體"/>
          <w:iCs/>
          <w:lang w:val="en-US" w:eastAsia="zh-TW"/>
        </w:rPr>
        <w:t xml:space="preserve">with time and location-based trigger conditions. </w:t>
      </w:r>
      <w:r w:rsidRPr="00307F39">
        <w:rPr>
          <w:rFonts w:eastAsia="DengXian"/>
          <w:lang w:val="en-US" w:eastAsia="zh-CN"/>
        </w:rPr>
        <w:t>D</w:t>
      </w:r>
      <w:r w:rsidRPr="00307F39">
        <w:rPr>
          <w:rFonts w:eastAsia="DengXian"/>
          <w:vertAlign w:val="subscript"/>
          <w:lang w:val="en-US" w:eastAsia="zh-CN"/>
        </w:rPr>
        <w:t>CHO</w:t>
      </w:r>
      <w:r w:rsidRPr="00307F39">
        <w:rPr>
          <w:rFonts w:eastAsia="DengXian"/>
          <w:lang w:val="en-US" w:eastAsia="zh-CN"/>
        </w:rPr>
        <w:t xml:space="preserve"> = T</w:t>
      </w:r>
      <w:r w:rsidRPr="00307F39">
        <w:rPr>
          <w:rFonts w:eastAsia="DengXian"/>
          <w:vertAlign w:val="subscript"/>
          <w:lang w:val="en-US" w:eastAsia="zh-CN"/>
        </w:rPr>
        <w:t>RRC</w:t>
      </w:r>
      <w:r w:rsidRPr="00307F39">
        <w:rPr>
          <w:rFonts w:eastAsia="DengXian"/>
          <w:lang w:val="en-US" w:eastAsia="zh-CN"/>
        </w:rPr>
        <w:t xml:space="preserve"> </w:t>
      </w:r>
      <w:r w:rsidRPr="00307F39">
        <w:rPr>
          <w:iCs/>
        </w:rPr>
        <w:t xml:space="preserve">+ </w:t>
      </w:r>
      <w:proofErr w:type="spellStart"/>
      <w:r w:rsidRPr="00307F39">
        <w:rPr>
          <w:highlight w:val="yellow"/>
          <w:lang w:val="en-US" w:eastAsia="zh-CN"/>
        </w:rPr>
        <w:t>T</w:t>
      </w:r>
      <w:r w:rsidRPr="00307F39">
        <w:rPr>
          <w:highlight w:val="yellow"/>
          <w:vertAlign w:val="subscript"/>
          <w:lang w:val="en-US" w:eastAsia="zh-CN"/>
        </w:rPr>
        <w:t>measure</w:t>
      </w:r>
      <w:proofErr w:type="spellEnd"/>
      <w:r w:rsidRPr="00307F39">
        <w:rPr>
          <w:lang w:val="en-US" w:eastAsia="zh-CN"/>
        </w:rPr>
        <w:t xml:space="preserve"> </w:t>
      </w:r>
      <w:r w:rsidRPr="00307F39">
        <w:rPr>
          <w:rFonts w:eastAsia="DengXian"/>
          <w:lang w:val="en-US" w:eastAsia="zh-CN"/>
        </w:rPr>
        <w:t xml:space="preserve">+ </w:t>
      </w:r>
      <w:proofErr w:type="spellStart"/>
      <w:r w:rsidRPr="00307F39">
        <w:rPr>
          <w:rFonts w:eastAsia="DengXian"/>
          <w:lang w:val="en-US" w:eastAsia="zh-CN"/>
        </w:rPr>
        <w:t>T</w:t>
      </w:r>
      <w:r w:rsidRPr="00307F39">
        <w:rPr>
          <w:rFonts w:eastAsia="DengXian"/>
          <w:vertAlign w:val="subscript"/>
          <w:lang w:val="en-US" w:eastAsia="zh-CN"/>
        </w:rPr>
        <w:t>Event_DU</w:t>
      </w:r>
      <w:proofErr w:type="spellEnd"/>
      <w:r w:rsidRPr="00307F39">
        <w:rPr>
          <w:rFonts w:eastAsia="DengXian"/>
          <w:lang w:val="en-US" w:eastAsia="zh-CN"/>
        </w:rPr>
        <w:t xml:space="preserve"> +</w:t>
      </w:r>
      <w:proofErr w:type="spellStart"/>
      <w:r w:rsidRPr="00307F39">
        <w:rPr>
          <w:rFonts w:eastAsia="DengXian"/>
          <w:lang w:val="en-US" w:eastAsia="zh-CN"/>
        </w:rPr>
        <w:t>T</w:t>
      </w:r>
      <w:r w:rsidRPr="00307F39">
        <w:rPr>
          <w:rFonts w:eastAsia="DengXian"/>
          <w:vertAlign w:val="subscript"/>
          <w:lang w:val="en-US" w:eastAsia="zh-CN"/>
        </w:rPr>
        <w:t>interrupt</w:t>
      </w:r>
      <w:proofErr w:type="spellEnd"/>
      <w:r w:rsidRPr="00307F39">
        <w:rPr>
          <w:rFonts w:eastAsia="DengXian"/>
          <w:lang w:val="en-US" w:eastAsia="zh-CN"/>
        </w:rPr>
        <w:t xml:space="preserve"> + </w:t>
      </w:r>
      <w:proofErr w:type="spellStart"/>
      <w:r w:rsidRPr="00307F39">
        <w:rPr>
          <w:rFonts w:eastAsia="DengXian"/>
          <w:lang w:val="en-US" w:eastAsia="zh-CN"/>
        </w:rPr>
        <w:t>T</w:t>
      </w:r>
      <w:r w:rsidRPr="00307F39">
        <w:rPr>
          <w:rFonts w:eastAsia="DengXian"/>
          <w:vertAlign w:val="subscript"/>
          <w:lang w:val="en-US" w:eastAsia="zh-CN"/>
        </w:rPr>
        <w:t>CHO_execution</w:t>
      </w:r>
      <w:proofErr w:type="spellEnd"/>
    </w:p>
    <w:p w14:paraId="2CE4E88A" w14:textId="77777777" w:rsidR="00502C45" w:rsidRPr="002C7046" w:rsidRDefault="00502C45" w:rsidP="00502C45">
      <w:pPr>
        <w:pStyle w:val="ListParagraph"/>
        <w:spacing w:after="0"/>
        <w:ind w:left="720" w:firstLineChars="0" w:firstLine="0"/>
        <w:rPr>
          <w:rFonts w:eastAsia="DengXian" w:cs="v4.2.0"/>
          <w:lang w:val="en-US" w:eastAsia="zh-CN"/>
        </w:rPr>
      </w:pPr>
      <w:r w:rsidRPr="002C7046">
        <w:rPr>
          <w:rFonts w:eastAsia="DengXian" w:cs="v4.2.0"/>
          <w:lang w:val="en-US" w:eastAsia="zh-CN"/>
        </w:rPr>
        <w:t>Where:</w:t>
      </w:r>
    </w:p>
    <w:p w14:paraId="64B9CAA6" w14:textId="675FFFD7" w:rsidR="00502C45" w:rsidRPr="002C7046" w:rsidRDefault="00502C45" w:rsidP="00502C45">
      <w:pPr>
        <w:pStyle w:val="ListParagraph"/>
        <w:numPr>
          <w:ilvl w:val="1"/>
          <w:numId w:val="22"/>
        </w:numPr>
        <w:ind w:firstLineChars="0"/>
        <w:rPr>
          <w:rFonts w:eastAsia="Times New Roman"/>
        </w:rPr>
      </w:pPr>
      <w:r w:rsidRPr="002C7046">
        <w:rPr>
          <w:rFonts w:eastAsia="Times New Roman"/>
          <w:lang w:val="en-US" w:eastAsia="zh-CN"/>
        </w:rPr>
        <w:t>T</w:t>
      </w:r>
      <w:r w:rsidRPr="002C7046">
        <w:rPr>
          <w:rFonts w:eastAsia="Times New Roman"/>
          <w:vertAlign w:val="subscript"/>
          <w:lang w:val="en-US" w:eastAsia="zh-CN"/>
        </w:rPr>
        <w:t>RRC</w:t>
      </w:r>
      <w:r w:rsidRPr="002C7046">
        <w:rPr>
          <w:rFonts w:eastAsia="Times New Roman"/>
        </w:rPr>
        <w:t xml:space="preserve"> is the RRC procedure delay</w:t>
      </w:r>
    </w:p>
    <w:p w14:paraId="49F73B5F" w14:textId="68E6D802" w:rsidR="00502C45" w:rsidRPr="005A04C5" w:rsidRDefault="00502C45" w:rsidP="00502C45">
      <w:pPr>
        <w:pStyle w:val="ListParagraph"/>
        <w:numPr>
          <w:ilvl w:val="1"/>
          <w:numId w:val="22"/>
        </w:numPr>
        <w:ind w:firstLineChars="0"/>
        <w:rPr>
          <w:rFonts w:eastAsia="Times New Roman"/>
          <w:lang w:val="en-US"/>
        </w:rPr>
      </w:pPr>
      <w:proofErr w:type="spellStart"/>
      <w:r w:rsidRPr="002C7046">
        <w:rPr>
          <w:rFonts w:eastAsia="Times New Roman"/>
        </w:rPr>
        <w:t>T</w:t>
      </w:r>
      <w:r w:rsidRPr="002C7046">
        <w:rPr>
          <w:rFonts w:eastAsia="Times New Roman"/>
          <w:vertAlign w:val="subscript"/>
        </w:rPr>
        <w:t>Event_DU</w:t>
      </w:r>
      <w:proofErr w:type="spellEnd"/>
      <w:r w:rsidRPr="002C7046">
        <w:rPr>
          <w:rFonts w:eastAsia="Times New Roman"/>
        </w:rPr>
        <w:t xml:space="preserve"> is the delay uncertainty which is the time from when the UE successfully decodes a conditional handover command until </w:t>
      </w:r>
      <w:r w:rsidRPr="002C7046">
        <w:rPr>
          <w:rFonts w:hint="eastAsia"/>
          <w:lang w:val="en-US" w:eastAsia="zh-CN"/>
        </w:rPr>
        <w:t>the time/location</w:t>
      </w:r>
      <w:r w:rsidRPr="002C7046">
        <w:rPr>
          <w:rFonts w:eastAsia="Times New Roman"/>
        </w:rPr>
        <w:t xml:space="preserve"> condition </w:t>
      </w:r>
      <w:r w:rsidRPr="002C7046">
        <w:rPr>
          <w:rFonts w:hint="eastAsia"/>
          <w:lang w:val="en-US" w:eastAsia="zh-CN"/>
        </w:rPr>
        <w:t>fulfilled</w:t>
      </w:r>
      <w:r w:rsidRPr="002C7046">
        <w:rPr>
          <w:rFonts w:eastAsia="Times New Roman"/>
        </w:rPr>
        <w:t xml:space="preserve">. </w:t>
      </w:r>
    </w:p>
    <w:p w14:paraId="43093315" w14:textId="43235DCC" w:rsidR="00502C45" w:rsidRPr="005A04C5" w:rsidRDefault="00502C45" w:rsidP="00502C45">
      <w:pPr>
        <w:pStyle w:val="ListParagraph"/>
        <w:numPr>
          <w:ilvl w:val="1"/>
          <w:numId w:val="22"/>
        </w:numPr>
        <w:ind w:firstLineChars="0"/>
        <w:rPr>
          <w:rFonts w:eastAsia="Times New Roman"/>
          <w:highlight w:val="yellow"/>
          <w:lang w:val="en-US"/>
        </w:rPr>
      </w:pPr>
      <w:proofErr w:type="spellStart"/>
      <w:r w:rsidRPr="005A04C5">
        <w:rPr>
          <w:bCs/>
          <w:highlight w:val="yellow"/>
          <w:lang w:val="en-US" w:eastAsia="zh-CN"/>
        </w:rPr>
        <w:t>T</w:t>
      </w:r>
      <w:r w:rsidRPr="005A04C5">
        <w:rPr>
          <w:bCs/>
          <w:highlight w:val="yellow"/>
          <w:vertAlign w:val="subscript"/>
          <w:lang w:val="en-US" w:eastAsia="zh-CN"/>
        </w:rPr>
        <w:t>measure</w:t>
      </w:r>
      <w:proofErr w:type="spellEnd"/>
      <w:r w:rsidRPr="005A04C5">
        <w:rPr>
          <w:highlight w:val="yellow"/>
        </w:rPr>
        <w:t xml:space="preserve"> is the measurements time. </w:t>
      </w:r>
      <w:proofErr w:type="spellStart"/>
      <w:r w:rsidRPr="005A04C5">
        <w:rPr>
          <w:bCs/>
          <w:highlight w:val="yellow"/>
          <w:lang w:val="en-US" w:eastAsia="zh-CN"/>
        </w:rPr>
        <w:t>T</w:t>
      </w:r>
      <w:r w:rsidRPr="005A04C5">
        <w:rPr>
          <w:bCs/>
          <w:highlight w:val="yellow"/>
          <w:vertAlign w:val="subscript"/>
          <w:lang w:val="en-US" w:eastAsia="zh-CN"/>
        </w:rPr>
        <w:t>measure</w:t>
      </w:r>
      <w:proofErr w:type="spellEnd"/>
      <w:r w:rsidRPr="005A04C5">
        <w:rPr>
          <w:highlight w:val="yellow"/>
          <w:lang w:val="en-US" w:eastAsia="zh-CN"/>
        </w:rPr>
        <w:t xml:space="preserve">=0 if </w:t>
      </w:r>
      <w:r w:rsidR="00F83DB0" w:rsidRPr="00F83DB0">
        <w:rPr>
          <w:highlight w:val="yellow"/>
          <w:lang w:val="en-US" w:eastAsia="zh-CN"/>
        </w:rPr>
        <w:t xml:space="preserve">only </w:t>
      </w:r>
      <w:r w:rsidR="00F83DB0" w:rsidRPr="003B0727">
        <w:rPr>
          <w:i/>
          <w:iCs/>
          <w:highlight w:val="yellow"/>
        </w:rPr>
        <w:t>condEventD1</w:t>
      </w:r>
      <w:r w:rsidR="00F83DB0" w:rsidRPr="003B0727">
        <w:rPr>
          <w:highlight w:val="yellow"/>
        </w:rPr>
        <w:t xml:space="preserve"> or </w:t>
      </w:r>
      <w:r w:rsidR="00F83DB0" w:rsidRPr="003B0727">
        <w:rPr>
          <w:i/>
          <w:iCs/>
          <w:highlight w:val="yellow"/>
        </w:rPr>
        <w:t xml:space="preserve">condEventT1 </w:t>
      </w:r>
      <w:r w:rsidR="00F83DB0" w:rsidRPr="003B0727">
        <w:rPr>
          <w:highlight w:val="yellow"/>
        </w:rPr>
        <w:t>is configured.</w:t>
      </w:r>
    </w:p>
    <w:p w14:paraId="0C834E25" w14:textId="6AE29CBE" w:rsidR="00502C45" w:rsidRPr="002C7046" w:rsidRDefault="00502C45" w:rsidP="00502C45">
      <w:pPr>
        <w:pStyle w:val="ListParagraph"/>
        <w:numPr>
          <w:ilvl w:val="1"/>
          <w:numId w:val="22"/>
        </w:numPr>
        <w:ind w:firstLineChars="0"/>
        <w:rPr>
          <w:rFonts w:eastAsia="Times New Roman"/>
        </w:rPr>
      </w:pPr>
      <w:proofErr w:type="spellStart"/>
      <w:r w:rsidRPr="002C7046">
        <w:rPr>
          <w:rFonts w:eastAsia="Times New Roman"/>
        </w:rPr>
        <w:t>T</w:t>
      </w:r>
      <w:r w:rsidRPr="002C7046">
        <w:rPr>
          <w:rFonts w:eastAsia="Times New Roman"/>
          <w:vertAlign w:val="subscript"/>
        </w:rPr>
        <w:t>CHO_execution</w:t>
      </w:r>
      <w:proofErr w:type="spellEnd"/>
      <w:r w:rsidRPr="002C7046">
        <w:rPr>
          <w:rFonts w:eastAsia="Times New Roman"/>
        </w:rPr>
        <w:t xml:space="preserve"> is the conditional execution preparation time</w:t>
      </w:r>
    </w:p>
    <w:p w14:paraId="296703D4" w14:textId="77777777" w:rsidR="00307F39" w:rsidRDefault="00502C45" w:rsidP="004D186A">
      <w:pPr>
        <w:pStyle w:val="ListParagraph"/>
        <w:numPr>
          <w:ilvl w:val="1"/>
          <w:numId w:val="22"/>
        </w:numPr>
        <w:ind w:firstLineChars="0"/>
        <w:rPr>
          <w:rFonts w:eastAsia="Times New Roman"/>
        </w:rPr>
      </w:pPr>
      <w:proofErr w:type="spellStart"/>
      <w:r w:rsidRPr="002C7046">
        <w:rPr>
          <w:rFonts w:eastAsia="Times New Roman"/>
          <w:lang w:eastAsia="zh-CN"/>
        </w:rPr>
        <w:t>T</w:t>
      </w:r>
      <w:r w:rsidRPr="002C7046">
        <w:rPr>
          <w:rFonts w:eastAsia="Times New Roman"/>
          <w:vertAlign w:val="subscript"/>
          <w:lang w:eastAsia="zh-CN"/>
        </w:rPr>
        <w:t>interrupt</w:t>
      </w:r>
      <w:proofErr w:type="spellEnd"/>
      <w:r w:rsidRPr="002C7046">
        <w:rPr>
          <w:rFonts w:eastAsia="Times New Roman"/>
        </w:rPr>
        <w:t xml:space="preserve"> is the interruption time</w:t>
      </w:r>
      <w:r w:rsidR="00B552E1">
        <w:rPr>
          <w:rFonts w:eastAsia="Times New Roman"/>
        </w:rPr>
        <w:t>.</w:t>
      </w:r>
    </w:p>
    <w:p w14:paraId="06F17D69" w14:textId="1BA87A42" w:rsidR="00B552E1" w:rsidRPr="00307F39" w:rsidRDefault="00B552E1" w:rsidP="004D186A">
      <w:pPr>
        <w:pStyle w:val="ListParagraph"/>
        <w:numPr>
          <w:ilvl w:val="1"/>
          <w:numId w:val="22"/>
        </w:numPr>
        <w:ind w:firstLineChars="0"/>
        <w:rPr>
          <w:rFonts w:eastAsia="Times New Roman"/>
          <w:highlight w:val="yellow"/>
          <w:lang w:eastAsia="zh-CN"/>
        </w:rPr>
      </w:pPr>
      <w:r w:rsidRPr="00307F39">
        <w:rPr>
          <w:rFonts w:eastAsia="Times New Roman"/>
          <w:highlight w:val="yellow"/>
          <w:lang w:eastAsia="zh-CN"/>
        </w:rPr>
        <w:t xml:space="preserve">FFS Update </w:t>
      </w:r>
      <w:proofErr w:type="spellStart"/>
      <w:r w:rsidRPr="00307F39">
        <w:rPr>
          <w:rFonts w:eastAsia="Times New Roman"/>
          <w:highlight w:val="yellow"/>
          <w:lang w:eastAsia="zh-CN"/>
        </w:rPr>
        <w:t>Tinterrupt</w:t>
      </w:r>
      <w:proofErr w:type="spellEnd"/>
      <w:r w:rsidR="004D186A" w:rsidRPr="00307F39">
        <w:rPr>
          <w:rFonts w:eastAsia="Times New Roman"/>
          <w:highlight w:val="yellow"/>
          <w:lang w:eastAsia="zh-CN"/>
        </w:rPr>
        <w:t xml:space="preserve"> </w:t>
      </w:r>
      <w:r w:rsidRPr="00307F39">
        <w:rPr>
          <w:rFonts w:eastAsia="Times New Roman"/>
          <w:highlight w:val="yellow"/>
          <w:lang w:eastAsia="zh-CN"/>
        </w:rPr>
        <w:t xml:space="preserve">to include </w:t>
      </w:r>
      <w:proofErr w:type="spellStart"/>
      <w:r w:rsidRPr="00307F39">
        <w:rPr>
          <w:rFonts w:eastAsia="Times New Roman"/>
          <w:highlight w:val="yellow"/>
          <w:lang w:eastAsia="zh-CN"/>
        </w:rPr>
        <w:t>Tsearch</w:t>
      </w:r>
      <w:proofErr w:type="spellEnd"/>
      <w:r w:rsidR="00A4321A" w:rsidRPr="00307F39">
        <w:rPr>
          <w:rFonts w:eastAsia="Times New Roman"/>
          <w:highlight w:val="yellow"/>
          <w:lang w:eastAsia="zh-CN"/>
        </w:rPr>
        <w:t>,</w:t>
      </w:r>
      <w:r w:rsidRPr="00307F39">
        <w:rPr>
          <w:rFonts w:eastAsia="Times New Roman"/>
          <w:highlight w:val="yellow"/>
          <w:lang w:eastAsia="zh-CN"/>
        </w:rPr>
        <w:t xml:space="preserve"> </w:t>
      </w:r>
      <w:r w:rsidR="00A4321A" w:rsidRPr="00307F39">
        <w:rPr>
          <w:rFonts w:eastAsia="Times New Roman"/>
          <w:highlight w:val="yellow"/>
          <w:lang w:eastAsia="zh-CN"/>
        </w:rPr>
        <w:t>b</w:t>
      </w:r>
      <w:r w:rsidRPr="00307F39">
        <w:rPr>
          <w:rFonts w:eastAsia="Times New Roman"/>
          <w:highlight w:val="yellow"/>
          <w:lang w:eastAsia="zh-CN"/>
        </w:rPr>
        <w:t>ased on handover interruption requirement as in</w:t>
      </w:r>
    </w:p>
    <w:p w14:paraId="7C886BFA" w14:textId="66B7DAA4" w:rsidR="00B552E1" w:rsidRPr="00307F39" w:rsidRDefault="00B552E1" w:rsidP="00307F39">
      <w:pPr>
        <w:pStyle w:val="ListParagraph"/>
        <w:numPr>
          <w:ilvl w:val="2"/>
          <w:numId w:val="22"/>
        </w:numPr>
        <w:ind w:firstLineChars="0"/>
        <w:rPr>
          <w:rFonts w:eastAsia="Times New Roman"/>
          <w:highlight w:val="yellow"/>
          <w:lang w:eastAsia="zh-CN"/>
        </w:rPr>
      </w:pPr>
      <w:r w:rsidRPr="00307F39">
        <w:rPr>
          <w:rFonts w:eastAsia="Times New Roman"/>
          <w:highlight w:val="yellow"/>
          <w:lang w:eastAsia="zh-CN"/>
        </w:rPr>
        <w:t>5.5A.2.1.2</w:t>
      </w:r>
      <w:r w:rsidRPr="00307F39">
        <w:rPr>
          <w:rFonts w:eastAsia="Times New Roman"/>
          <w:highlight w:val="yellow"/>
          <w:lang w:eastAsia="zh-CN"/>
        </w:rPr>
        <w:tab/>
        <w:t xml:space="preserve">Interruption time for </w:t>
      </w:r>
      <w:proofErr w:type="spellStart"/>
      <w:r w:rsidRPr="00307F39">
        <w:rPr>
          <w:rFonts w:eastAsia="Times New Roman"/>
          <w:highlight w:val="yellow"/>
          <w:lang w:eastAsia="zh-CN"/>
        </w:rPr>
        <w:t>CEMode</w:t>
      </w:r>
      <w:proofErr w:type="spellEnd"/>
      <w:r w:rsidRPr="00307F39">
        <w:rPr>
          <w:rFonts w:eastAsia="Times New Roman"/>
          <w:highlight w:val="yellow"/>
          <w:lang w:eastAsia="zh-CN"/>
        </w:rPr>
        <w:t xml:space="preserve"> A</w:t>
      </w:r>
    </w:p>
    <w:p w14:paraId="42909A48" w14:textId="7DC1BEEC" w:rsidR="006779BE" w:rsidRDefault="00B552E1" w:rsidP="009B26AA">
      <w:pPr>
        <w:pStyle w:val="ListParagraph"/>
        <w:numPr>
          <w:ilvl w:val="2"/>
          <w:numId w:val="22"/>
        </w:numPr>
        <w:ind w:firstLineChars="0"/>
        <w:rPr>
          <w:rFonts w:eastAsia="Times New Roman"/>
          <w:highlight w:val="yellow"/>
          <w:lang w:eastAsia="zh-CN"/>
        </w:rPr>
      </w:pPr>
      <w:r w:rsidRPr="00307F39">
        <w:rPr>
          <w:rFonts w:eastAsia="Times New Roman"/>
          <w:highlight w:val="yellow"/>
          <w:lang w:eastAsia="zh-CN"/>
        </w:rPr>
        <w:t>5.5A.3.1.2</w:t>
      </w:r>
      <w:r w:rsidRPr="00307F39">
        <w:rPr>
          <w:rFonts w:eastAsia="Times New Roman"/>
          <w:highlight w:val="yellow"/>
          <w:lang w:eastAsia="zh-CN"/>
        </w:rPr>
        <w:tab/>
        <w:t xml:space="preserve">Interruption time for </w:t>
      </w:r>
      <w:proofErr w:type="spellStart"/>
      <w:r w:rsidRPr="00307F39">
        <w:rPr>
          <w:rFonts w:eastAsia="Times New Roman"/>
          <w:highlight w:val="yellow"/>
          <w:lang w:eastAsia="zh-CN"/>
        </w:rPr>
        <w:t>CEMode</w:t>
      </w:r>
      <w:proofErr w:type="spellEnd"/>
      <w:r w:rsidRPr="00307F39">
        <w:rPr>
          <w:rFonts w:eastAsia="Times New Roman"/>
          <w:highlight w:val="yellow"/>
          <w:lang w:eastAsia="zh-CN"/>
        </w:rPr>
        <w:t xml:space="preserve"> A</w:t>
      </w:r>
    </w:p>
    <w:p w14:paraId="0CC65601" w14:textId="0E3910CA" w:rsidR="009B26AA" w:rsidRDefault="009B26AA" w:rsidP="009B26AA">
      <w:pPr>
        <w:rPr>
          <w:rFonts w:eastAsia="Times New Roman"/>
          <w:highlight w:val="yellow"/>
          <w:lang w:eastAsia="zh-CN"/>
        </w:rPr>
      </w:pPr>
    </w:p>
    <w:p w14:paraId="1811BC42" w14:textId="77777777" w:rsidR="009B26AA" w:rsidRPr="00383DBE" w:rsidRDefault="009B26AA" w:rsidP="009B26AA">
      <w:pPr>
        <w:rPr>
          <w:szCs w:val="24"/>
          <w:lang w:eastAsia="zh-CN"/>
        </w:rPr>
      </w:pPr>
      <w:r w:rsidRPr="00383DBE">
        <w:rPr>
          <w:szCs w:val="24"/>
          <w:u w:val="single"/>
          <w:lang w:eastAsia="zh-CN"/>
        </w:rPr>
        <w:lastRenderedPageBreak/>
        <w:t>Discussion</w:t>
      </w:r>
      <w:r w:rsidRPr="00383DBE">
        <w:rPr>
          <w:szCs w:val="24"/>
          <w:lang w:eastAsia="zh-CN"/>
        </w:rPr>
        <w:t>:</w:t>
      </w:r>
    </w:p>
    <w:p w14:paraId="7B6FED90" w14:textId="77777777" w:rsidR="009B26AA" w:rsidRPr="00383DBE" w:rsidRDefault="009B26AA" w:rsidP="009B26AA">
      <w:pPr>
        <w:rPr>
          <w:szCs w:val="24"/>
          <w:lang w:eastAsia="zh-CN"/>
        </w:rPr>
      </w:pPr>
    </w:p>
    <w:p w14:paraId="0FF9B95B" w14:textId="77777777" w:rsidR="009B26AA" w:rsidRPr="00383DBE" w:rsidRDefault="009B26AA" w:rsidP="009B26AA">
      <w:pPr>
        <w:rPr>
          <w:szCs w:val="24"/>
          <w:lang w:eastAsia="zh-CN"/>
        </w:rPr>
      </w:pPr>
      <w:r w:rsidRPr="00383DBE">
        <w:rPr>
          <w:szCs w:val="24"/>
          <w:u w:val="single"/>
          <w:lang w:eastAsia="zh-CN"/>
        </w:rPr>
        <w:t>Tentative agreement</w:t>
      </w:r>
      <w:r w:rsidRPr="00383DBE">
        <w:rPr>
          <w:szCs w:val="24"/>
          <w:lang w:eastAsia="zh-CN"/>
        </w:rPr>
        <w:t>:</w:t>
      </w:r>
    </w:p>
    <w:p w14:paraId="3E45D539" w14:textId="77777777" w:rsidR="009B26AA" w:rsidRPr="009B26AA" w:rsidRDefault="009B26AA" w:rsidP="009B26AA">
      <w:pPr>
        <w:rPr>
          <w:rFonts w:eastAsia="Times New Roman"/>
          <w:highlight w:val="yellow"/>
          <w:lang w:eastAsia="zh-CN"/>
        </w:rPr>
      </w:pPr>
    </w:p>
    <w:p w14:paraId="62A4028A" w14:textId="63B87016" w:rsidR="00FD0664" w:rsidRPr="0044710F" w:rsidRDefault="001147E2" w:rsidP="0056705D">
      <w:pPr>
        <w:pStyle w:val="Heading2"/>
      </w:pPr>
      <w:r w:rsidRPr="0044710F">
        <w:t xml:space="preserve">Sub-Topic </w:t>
      </w:r>
      <w:r w:rsidR="00AC4222" w:rsidRPr="0044710F">
        <w:t>5</w:t>
      </w:r>
      <w:r w:rsidR="00FD0664" w:rsidRPr="0044710F">
        <w:t>: GNSS re-acquisition</w:t>
      </w:r>
      <w:r w:rsidR="002424B0" w:rsidRPr="0044710F">
        <w:t xml:space="preserve"> gap</w:t>
      </w:r>
      <w:r w:rsidR="00D05B54" w:rsidRPr="0044710F">
        <w:t xml:space="preserve"> </w:t>
      </w:r>
      <w:r w:rsidR="00D05B54" w:rsidRPr="0044710F">
        <w:rPr>
          <w:rFonts w:hint="eastAsia"/>
        </w:rPr>
        <w:t>i</w:t>
      </w:r>
      <w:r w:rsidR="00D05B54" w:rsidRPr="0044710F">
        <w:t>n connected mode</w:t>
      </w:r>
      <w:r w:rsidR="00FD0664" w:rsidRPr="0044710F">
        <w:t xml:space="preserve">  </w:t>
      </w:r>
    </w:p>
    <w:p w14:paraId="2D1E2A04" w14:textId="374834FB" w:rsidR="00CB6BE0" w:rsidRPr="0044710F" w:rsidRDefault="00CB6BE0" w:rsidP="0056705D">
      <w:pPr>
        <w:pStyle w:val="Heading4"/>
      </w:pPr>
      <w:r w:rsidRPr="0044710F">
        <w:t xml:space="preserve">Issue </w:t>
      </w:r>
      <w:r w:rsidR="00AC4222" w:rsidRPr="0044710F">
        <w:t>5</w:t>
      </w:r>
      <w:r w:rsidR="008F2412" w:rsidRPr="0044710F">
        <w:t>-1</w:t>
      </w:r>
      <w:r w:rsidR="009B26AA">
        <w:t>&amp;5-2</w:t>
      </w:r>
      <w:r w:rsidRPr="0044710F">
        <w:t xml:space="preserve">: GNSS </w:t>
      </w:r>
      <w:r w:rsidR="002424B0" w:rsidRPr="0044710F">
        <w:t>gap</w:t>
      </w:r>
      <w:r w:rsidR="008F2412" w:rsidRPr="0044710F">
        <w:t>,</w:t>
      </w:r>
      <w:r w:rsidR="00D05B54" w:rsidRPr="0044710F">
        <w:t xml:space="preserve"> </w:t>
      </w:r>
      <w:r w:rsidR="005551FB" w:rsidRPr="0044710F">
        <w:t>spec</w:t>
      </w:r>
      <w:r w:rsidR="00D05B54" w:rsidRPr="0044710F">
        <w:t xml:space="preserve"> </w:t>
      </w:r>
      <w:r w:rsidR="008F2412" w:rsidRPr="0044710F">
        <w:t>impact</w:t>
      </w:r>
    </w:p>
    <w:p w14:paraId="78286409" w14:textId="77777777" w:rsidR="00CB6BE0" w:rsidRPr="00F7787C" w:rsidRDefault="00CB6BE0" w:rsidP="00CB6BE0">
      <w:pPr>
        <w:spacing w:after="120" w:line="252" w:lineRule="auto"/>
        <w:rPr>
          <w:rFonts w:eastAsia="Yu Mincho"/>
          <w:highlight w:val="green"/>
          <w:lang w:eastAsia="ja-JP"/>
        </w:rPr>
      </w:pPr>
      <w:r w:rsidRPr="00F7787C">
        <w:rPr>
          <w:color w:val="0070C0"/>
          <w:szCs w:val="24"/>
          <w:lang w:eastAsia="zh-CN"/>
        </w:rPr>
        <w:t>Proposals</w:t>
      </w:r>
      <w:r>
        <w:rPr>
          <w:color w:val="0070C0"/>
          <w:szCs w:val="24"/>
          <w:lang w:eastAsia="zh-CN"/>
        </w:rPr>
        <w:t>:</w:t>
      </w:r>
    </w:p>
    <w:p w14:paraId="7FB9C48F" w14:textId="0AA816FE" w:rsidR="00BA4CE0" w:rsidRPr="00BA4CE0" w:rsidRDefault="00BA4CE0" w:rsidP="00BA4CE0">
      <w:pPr>
        <w:pStyle w:val="ListParagraph"/>
        <w:numPr>
          <w:ilvl w:val="0"/>
          <w:numId w:val="7"/>
        </w:numPr>
        <w:spacing w:after="0"/>
        <w:ind w:firstLineChars="0"/>
        <w:jc w:val="both"/>
        <w:rPr>
          <w:lang w:val="en-US"/>
        </w:rPr>
      </w:pPr>
      <w:r>
        <w:rPr>
          <w:lang w:val="en-US"/>
        </w:rPr>
        <w:t xml:space="preserve">Proposal 1: </w:t>
      </w:r>
      <w:r w:rsidRPr="006653F2">
        <w:rPr>
          <w:lang w:val="en-US"/>
        </w:rPr>
        <w:t>add generic description that the measurement delay could be longer if GNSS fix happens during measurement period.</w:t>
      </w:r>
      <w:r>
        <w:rPr>
          <w:lang w:val="en-US"/>
        </w:rPr>
        <w:t xml:space="preserve"> (MTK)</w:t>
      </w:r>
    </w:p>
    <w:p w14:paraId="4F552596" w14:textId="64D7FF06" w:rsidR="00CB5319" w:rsidRDefault="00D4359F" w:rsidP="00D05B54">
      <w:pPr>
        <w:pStyle w:val="ListParagraph"/>
        <w:numPr>
          <w:ilvl w:val="0"/>
          <w:numId w:val="7"/>
        </w:numPr>
        <w:ind w:firstLineChars="0"/>
        <w:rPr>
          <w:lang w:val="en-US"/>
        </w:rPr>
      </w:pPr>
      <w:r w:rsidRPr="00CB5319">
        <w:rPr>
          <w:lang w:val="en-US"/>
        </w:rPr>
        <w:t xml:space="preserve">Proposal </w:t>
      </w:r>
      <w:r w:rsidR="00BA4CE0">
        <w:rPr>
          <w:lang w:val="en-US"/>
        </w:rPr>
        <w:t>2</w:t>
      </w:r>
      <w:r w:rsidRPr="00CB5319">
        <w:rPr>
          <w:lang w:val="en-US"/>
        </w:rPr>
        <w:t xml:space="preserve">: </w:t>
      </w:r>
      <w:r w:rsidR="00D05B54">
        <w:rPr>
          <w:lang w:val="en-US"/>
        </w:rPr>
        <w:t>add requirement applicability rule</w:t>
      </w:r>
      <w:r w:rsidR="008F2412" w:rsidRPr="008F2412">
        <w:rPr>
          <w:lang w:val="en-US"/>
        </w:rPr>
        <w:t>.</w:t>
      </w:r>
      <w:r w:rsidR="008F2412">
        <w:rPr>
          <w:lang w:val="en-US"/>
        </w:rPr>
        <w:t xml:space="preserve"> (CMCC)</w:t>
      </w:r>
    </w:p>
    <w:p w14:paraId="74F8A8C5" w14:textId="5EC3B1EF" w:rsidR="00D05B54" w:rsidRDefault="00D05B54" w:rsidP="00D05B54">
      <w:pPr>
        <w:pStyle w:val="ListParagraph"/>
        <w:numPr>
          <w:ilvl w:val="1"/>
          <w:numId w:val="7"/>
        </w:numPr>
        <w:spacing w:after="0"/>
        <w:ind w:firstLineChars="0"/>
        <w:jc w:val="both"/>
        <w:rPr>
          <w:lang w:val="en-US"/>
        </w:rPr>
      </w:pPr>
      <w:r w:rsidRPr="00D05B54">
        <w:rPr>
          <w:rFonts w:hint="eastAsia"/>
          <w:lang w:val="en-US"/>
        </w:rPr>
        <w:t>Add an additional requirement applicability rule for connected measurements, which is the requirements are not applicable when UE is performing GNSS measurements using gaps.</w:t>
      </w:r>
    </w:p>
    <w:p w14:paraId="148E0980" w14:textId="228E133B" w:rsidR="00920D9B" w:rsidRDefault="00920D9B" w:rsidP="00920D9B">
      <w:pPr>
        <w:pStyle w:val="ListParagraph"/>
        <w:numPr>
          <w:ilvl w:val="1"/>
          <w:numId w:val="7"/>
        </w:numPr>
        <w:ind w:firstLineChars="0"/>
        <w:rPr>
          <w:lang w:val="en-US"/>
        </w:rPr>
      </w:pPr>
      <w:r w:rsidRPr="00BA4CE0">
        <w:rPr>
          <w:rFonts w:hint="eastAsia"/>
          <w:lang w:val="en-US"/>
        </w:rPr>
        <w:t>Revise the agreement as follows: RLM OOS and IS evaluation requirements are not applicable when the UE is performing GNSS measurement using gaps. Moreover, not to define the deterministic RLM OOS and IS evaluation periods.</w:t>
      </w:r>
    </w:p>
    <w:p w14:paraId="3F8482FE" w14:textId="24849104" w:rsidR="00920D9B" w:rsidRPr="00920D9B" w:rsidRDefault="00920D9B" w:rsidP="00920D9B">
      <w:pPr>
        <w:pStyle w:val="ListParagraph"/>
        <w:numPr>
          <w:ilvl w:val="0"/>
          <w:numId w:val="7"/>
        </w:numPr>
        <w:spacing w:after="0"/>
        <w:ind w:firstLineChars="0"/>
        <w:rPr>
          <w:rFonts w:eastAsia="新細明體"/>
          <w:iCs/>
          <w:lang w:val="en-US" w:eastAsia="zh-TW"/>
        </w:rPr>
      </w:pPr>
      <w:r>
        <w:rPr>
          <w:rFonts w:eastAsia="新細明體"/>
          <w:iCs/>
          <w:lang w:val="en-US" w:eastAsia="zh-TW"/>
        </w:rPr>
        <w:t xml:space="preserve">Proposal 3: </w:t>
      </w:r>
      <w:r w:rsidR="00751999" w:rsidRPr="00751999">
        <w:rPr>
          <w:rFonts w:eastAsia="新細明體"/>
          <w:iCs/>
          <w:lang w:val="en-US" w:eastAsia="zh-TW"/>
        </w:rPr>
        <w:t>RLM evaluation period is extended by the duration of the GNSS-MG. If there is an early termination on the GNSS-MG, the RLM evaluation period is extended by the duration of the shortened GNSS-MG. (Nokia)</w:t>
      </w:r>
    </w:p>
    <w:p w14:paraId="4FFDDFFB" w14:textId="77777777" w:rsidR="00920D9B" w:rsidRDefault="00920D9B" w:rsidP="00920D9B">
      <w:pPr>
        <w:rPr>
          <w:color w:val="0070C0"/>
          <w:szCs w:val="24"/>
          <w:lang w:eastAsia="zh-CN"/>
        </w:rPr>
      </w:pPr>
    </w:p>
    <w:p w14:paraId="1A8D811E" w14:textId="7BDFBBA7" w:rsidR="00920D9B" w:rsidRDefault="00920D9B" w:rsidP="00920D9B">
      <w:pPr>
        <w:rPr>
          <w:color w:val="0070C0"/>
          <w:szCs w:val="24"/>
          <w:lang w:eastAsia="zh-CN"/>
        </w:rPr>
      </w:pPr>
      <w:r w:rsidRPr="00920D9B">
        <w:rPr>
          <w:color w:val="0070C0"/>
          <w:szCs w:val="24"/>
          <w:lang w:eastAsia="zh-CN"/>
        </w:rPr>
        <w:t xml:space="preserve">Moderators’ Note: </w:t>
      </w:r>
      <w:r>
        <w:rPr>
          <w:color w:val="0070C0"/>
          <w:szCs w:val="24"/>
          <w:lang w:eastAsia="zh-CN"/>
        </w:rPr>
        <w:t xml:space="preserve">Merged issue 5-1 and 5-2. </w:t>
      </w:r>
    </w:p>
    <w:p w14:paraId="2DA29E13" w14:textId="598691A0" w:rsidR="00920D9B" w:rsidRPr="00920D9B" w:rsidRDefault="00920D9B" w:rsidP="00920D9B">
      <w:pPr>
        <w:rPr>
          <w:color w:val="0070C0"/>
          <w:szCs w:val="24"/>
          <w:lang w:eastAsia="zh-CN"/>
        </w:rPr>
      </w:pPr>
      <w:r w:rsidRPr="00920D9B">
        <w:rPr>
          <w:color w:val="0070C0"/>
          <w:szCs w:val="24"/>
          <w:lang w:eastAsia="zh-CN"/>
        </w:rPr>
        <w:t>According to</w:t>
      </w:r>
      <w:r w:rsidRPr="00C64A79">
        <w:t xml:space="preserve"> </w:t>
      </w:r>
      <w:r w:rsidRPr="00920D9B">
        <w:rPr>
          <w:color w:val="0070C0"/>
          <w:szCs w:val="24"/>
          <w:lang w:eastAsia="zh-CN"/>
        </w:rPr>
        <w:t>RAN1 agreement in 114 meeting (</w:t>
      </w:r>
      <w:hyperlink r:id="rId12" w:tgtFrame="_blank" w:tooltip="https://www.3gpp.org/ftp/tsg_ran/wg1_rl1/tsgr1_114/report" w:history="1">
        <w:r>
          <w:rPr>
            <w:rStyle w:val="Hyperlink"/>
          </w:rPr>
          <w:t>TSGR1_114/Report</w:t>
        </w:r>
      </w:hyperlink>
      <w:r w:rsidRPr="00920D9B">
        <w:rPr>
          <w:color w:val="0070C0"/>
          <w:szCs w:val="24"/>
          <w:lang w:eastAsia="zh-CN"/>
        </w:rPr>
        <w:t>), UE reports the new remaining GNSS validity duration to indicate the successful GNSS measurement.</w:t>
      </w:r>
    </w:p>
    <w:p w14:paraId="52970363" w14:textId="77777777" w:rsidR="00920D9B" w:rsidRPr="00920D9B" w:rsidRDefault="00920D9B" w:rsidP="00920D9B">
      <w:pPr>
        <w:pStyle w:val="ListParagraph"/>
        <w:spacing w:before="100" w:beforeAutospacing="1" w:after="100" w:afterAutospacing="1"/>
        <w:ind w:left="480" w:firstLineChars="0" w:firstLine="0"/>
        <w:rPr>
          <w:i/>
          <w:iCs/>
          <w:color w:val="0070C0"/>
          <w:szCs w:val="24"/>
          <w:lang w:eastAsia="zh-CN"/>
        </w:rPr>
      </w:pPr>
      <w:r w:rsidRPr="00920D9B">
        <w:rPr>
          <w:i/>
          <w:iCs/>
          <w:color w:val="0070C0"/>
          <w:szCs w:val="24"/>
          <w:lang w:eastAsia="zh-CN"/>
        </w:rPr>
        <w:t>Agreement</w:t>
      </w:r>
    </w:p>
    <w:p w14:paraId="0669C78F" w14:textId="77777777" w:rsidR="00920D9B" w:rsidRPr="00920D9B" w:rsidRDefault="00920D9B" w:rsidP="00920D9B">
      <w:pPr>
        <w:pStyle w:val="ListParagraph"/>
        <w:spacing w:before="100" w:beforeAutospacing="1" w:after="100" w:afterAutospacing="1"/>
        <w:ind w:left="480" w:firstLineChars="0" w:firstLine="0"/>
        <w:rPr>
          <w:i/>
          <w:iCs/>
          <w:color w:val="0070C0"/>
          <w:szCs w:val="24"/>
          <w:lang w:eastAsia="zh-CN"/>
        </w:rPr>
      </w:pPr>
      <w:r w:rsidRPr="00920D9B">
        <w:rPr>
          <w:i/>
          <w:iCs/>
          <w:color w:val="0070C0"/>
          <w:szCs w:val="24"/>
          <w:lang w:eastAsia="zh-CN"/>
        </w:rPr>
        <w:t>In RRC connected, every time after successful GNSS measurement, UE reports the new remaining GNSS validity duration.</w:t>
      </w:r>
    </w:p>
    <w:p w14:paraId="700CA331" w14:textId="77777777" w:rsidR="00D05B54" w:rsidRPr="00920D9B" w:rsidRDefault="00D05B54" w:rsidP="00920D9B">
      <w:pPr>
        <w:spacing w:after="0"/>
        <w:jc w:val="both"/>
      </w:pPr>
    </w:p>
    <w:p w14:paraId="5469800C" w14:textId="78E27483" w:rsidR="00CB6BE0" w:rsidRDefault="00CB6BE0" w:rsidP="00CB6BE0">
      <w:pPr>
        <w:spacing w:after="120"/>
        <w:rPr>
          <w:rFonts w:eastAsia="新細明體"/>
          <w:szCs w:val="24"/>
          <w:lang w:eastAsia="zh-TW"/>
        </w:rPr>
      </w:pPr>
      <w:r w:rsidRPr="00AB7A68">
        <w:rPr>
          <w:color w:val="0070C0"/>
          <w:szCs w:val="24"/>
          <w:lang w:eastAsia="zh-CN"/>
        </w:rPr>
        <w:t>Recommended WF:</w:t>
      </w:r>
      <w:r w:rsidRPr="00AB7A68">
        <w:rPr>
          <w:szCs w:val="24"/>
          <w:lang w:eastAsia="zh-CN"/>
        </w:rPr>
        <w:t xml:space="preserve"> </w:t>
      </w:r>
    </w:p>
    <w:p w14:paraId="18706685" w14:textId="77777777" w:rsidR="007A0AE6" w:rsidRPr="007A0AE6" w:rsidRDefault="007A0AE6" w:rsidP="007A0AE6">
      <w:pPr>
        <w:pStyle w:val="ListParagraph"/>
        <w:numPr>
          <w:ilvl w:val="0"/>
          <w:numId w:val="55"/>
        </w:numPr>
        <w:spacing w:after="120"/>
        <w:ind w:firstLineChars="0"/>
        <w:rPr>
          <w:rFonts w:eastAsia="新細明體"/>
          <w:lang w:val="en-US" w:eastAsia="zh-TW"/>
        </w:rPr>
      </w:pPr>
      <w:r>
        <w:rPr>
          <w:rFonts w:eastAsia="新細明體"/>
          <w:lang w:val="en-US" w:eastAsia="zh-TW"/>
        </w:rPr>
        <w:t>Option 1:</w:t>
      </w:r>
      <w:r w:rsidRPr="007A0AE6">
        <w:rPr>
          <w:lang w:val="en-US"/>
        </w:rPr>
        <w:t xml:space="preserve"> </w:t>
      </w:r>
      <w:r w:rsidRPr="006653F2">
        <w:rPr>
          <w:lang w:val="en-US"/>
        </w:rPr>
        <w:t>add generic description that the measurement delay could be longer if GNSS fix happens during measurement period.</w:t>
      </w:r>
    </w:p>
    <w:p w14:paraId="1E680F21" w14:textId="163B8B29" w:rsidR="007A0AE6" w:rsidRPr="007A0AE6" w:rsidRDefault="007A0AE6" w:rsidP="007A0AE6">
      <w:pPr>
        <w:pStyle w:val="ListParagraph"/>
        <w:numPr>
          <w:ilvl w:val="0"/>
          <w:numId w:val="55"/>
        </w:numPr>
        <w:spacing w:after="120"/>
        <w:ind w:firstLineChars="0"/>
        <w:rPr>
          <w:rFonts w:eastAsia="新細明體"/>
          <w:lang w:val="en-US" w:eastAsia="zh-TW"/>
        </w:rPr>
      </w:pPr>
      <w:r w:rsidRPr="007A0AE6">
        <w:rPr>
          <w:rFonts w:eastAsia="新細明體"/>
          <w:lang w:val="en-US" w:eastAsia="zh-TW"/>
        </w:rPr>
        <w:t xml:space="preserve">Option 2: </w:t>
      </w:r>
      <w:r w:rsidRPr="007A0AE6">
        <w:rPr>
          <w:rFonts w:eastAsia="新細明體"/>
          <w:iCs/>
          <w:lang w:val="en-US" w:eastAsia="zh-TW"/>
        </w:rPr>
        <w:t>The measurement delay requirements are extended by the duration of the GNSS-MG. When the UE triggers an early termination of the GNSS-MG, the measurement delay requirements are extended by the duration of the early-terminated GNSS-MG.</w:t>
      </w:r>
    </w:p>
    <w:p w14:paraId="6E86FF56" w14:textId="45DF16E2" w:rsidR="008F2412" w:rsidRDefault="008F2412" w:rsidP="00E135F4">
      <w:pPr>
        <w:spacing w:after="0"/>
        <w:rPr>
          <w:rFonts w:eastAsia="新細明體"/>
          <w:iCs/>
          <w:lang w:val="en-US" w:eastAsia="zh-TW"/>
        </w:rPr>
      </w:pPr>
    </w:p>
    <w:p w14:paraId="5E5CCC81" w14:textId="6CFAAF6C" w:rsidR="00D905D1" w:rsidRDefault="00D905D1" w:rsidP="00E135F4">
      <w:pPr>
        <w:spacing w:after="0"/>
        <w:rPr>
          <w:rFonts w:eastAsia="新細明體"/>
          <w:iCs/>
          <w:lang w:val="en-US" w:eastAsia="zh-TW"/>
        </w:rPr>
      </w:pPr>
    </w:p>
    <w:p w14:paraId="4DE5F060" w14:textId="77777777" w:rsidR="00920D9B" w:rsidRPr="00383DBE" w:rsidRDefault="00920D9B" w:rsidP="00920D9B">
      <w:pPr>
        <w:rPr>
          <w:szCs w:val="24"/>
          <w:lang w:eastAsia="zh-CN"/>
        </w:rPr>
      </w:pPr>
      <w:r w:rsidRPr="00383DBE">
        <w:rPr>
          <w:szCs w:val="24"/>
          <w:u w:val="single"/>
          <w:lang w:eastAsia="zh-CN"/>
        </w:rPr>
        <w:t>Discussion</w:t>
      </w:r>
      <w:r w:rsidRPr="00383DBE">
        <w:rPr>
          <w:szCs w:val="24"/>
          <w:lang w:eastAsia="zh-CN"/>
        </w:rPr>
        <w:t>:</w:t>
      </w:r>
    </w:p>
    <w:p w14:paraId="0943684C" w14:textId="77777777" w:rsidR="00920D9B" w:rsidRPr="00383DBE" w:rsidRDefault="00920D9B" w:rsidP="00920D9B">
      <w:pPr>
        <w:rPr>
          <w:szCs w:val="24"/>
          <w:lang w:eastAsia="zh-CN"/>
        </w:rPr>
      </w:pPr>
    </w:p>
    <w:p w14:paraId="7A04E1C8" w14:textId="77777777" w:rsidR="00920D9B" w:rsidRPr="00383DBE" w:rsidRDefault="00920D9B" w:rsidP="00920D9B">
      <w:pPr>
        <w:rPr>
          <w:szCs w:val="24"/>
          <w:lang w:eastAsia="zh-CN"/>
        </w:rPr>
      </w:pPr>
      <w:r w:rsidRPr="00383DBE">
        <w:rPr>
          <w:szCs w:val="24"/>
          <w:u w:val="single"/>
          <w:lang w:eastAsia="zh-CN"/>
        </w:rPr>
        <w:t>Tentative agreement</w:t>
      </w:r>
      <w:r w:rsidRPr="00383DBE">
        <w:rPr>
          <w:szCs w:val="24"/>
          <w:lang w:eastAsia="zh-CN"/>
        </w:rPr>
        <w:t>:</w:t>
      </w:r>
    </w:p>
    <w:p w14:paraId="6828BACB" w14:textId="77777777" w:rsidR="00D905D1" w:rsidRDefault="00D905D1" w:rsidP="00E135F4">
      <w:pPr>
        <w:spacing w:after="0"/>
        <w:rPr>
          <w:rFonts w:eastAsia="新細明體"/>
          <w:iCs/>
          <w:lang w:val="en-US" w:eastAsia="zh-TW"/>
        </w:rPr>
      </w:pPr>
    </w:p>
    <w:p w14:paraId="760C77B9" w14:textId="77777777" w:rsidR="003B0727" w:rsidRPr="003B0727" w:rsidRDefault="003B0727" w:rsidP="003B0727">
      <w:pPr>
        <w:pStyle w:val="ListParagraph"/>
        <w:ind w:firstLine="400"/>
        <w:rPr>
          <w:rFonts w:eastAsia="新細明體"/>
          <w:szCs w:val="24"/>
          <w:lang w:eastAsia="zh-TW"/>
        </w:rPr>
      </w:pPr>
    </w:p>
    <w:p w14:paraId="0D5E4F14" w14:textId="77777777" w:rsidR="003B0727" w:rsidRPr="005A04C5" w:rsidRDefault="003B0727" w:rsidP="003B0727">
      <w:pPr>
        <w:pStyle w:val="ListParagraph"/>
        <w:spacing w:after="120"/>
        <w:ind w:left="720" w:firstLineChars="0" w:firstLine="0"/>
        <w:rPr>
          <w:rFonts w:eastAsia="新細明體"/>
          <w:szCs w:val="24"/>
          <w:lang w:eastAsia="zh-TW"/>
        </w:rPr>
      </w:pPr>
    </w:p>
    <w:p w14:paraId="2A6D3CF3" w14:textId="56401DAD" w:rsidR="008F2412" w:rsidRPr="0044710F" w:rsidRDefault="008F2412" w:rsidP="009B5389">
      <w:pPr>
        <w:pStyle w:val="Heading4"/>
        <w:ind w:left="0" w:firstLine="0"/>
      </w:pPr>
      <w:r w:rsidRPr="0044710F">
        <w:t xml:space="preserve">Issue </w:t>
      </w:r>
      <w:r w:rsidR="00AC4222" w:rsidRPr="0044710F">
        <w:t>5</w:t>
      </w:r>
      <w:r w:rsidRPr="0044710F">
        <w:t>-</w:t>
      </w:r>
      <w:r w:rsidR="005551FB" w:rsidRPr="0044710F">
        <w:t>3</w:t>
      </w:r>
      <w:r w:rsidRPr="0044710F">
        <w:t xml:space="preserve">: GNSS </w:t>
      </w:r>
      <w:r w:rsidR="002424B0" w:rsidRPr="0044710F">
        <w:t>gap for eMTC</w:t>
      </w:r>
      <w:r w:rsidRPr="0044710F">
        <w:t xml:space="preserve">, </w:t>
      </w:r>
      <w:r w:rsidR="002424B0" w:rsidRPr="0044710F">
        <w:t>overlapping between MG and GNSS gap</w:t>
      </w:r>
    </w:p>
    <w:p w14:paraId="3BC7FDD6" w14:textId="77777777" w:rsidR="008F2412" w:rsidRPr="00F7787C" w:rsidRDefault="008F2412" w:rsidP="008F2412">
      <w:pPr>
        <w:spacing w:after="120" w:line="252" w:lineRule="auto"/>
        <w:rPr>
          <w:rFonts w:eastAsia="Yu Mincho"/>
          <w:highlight w:val="green"/>
          <w:lang w:eastAsia="ja-JP"/>
        </w:rPr>
      </w:pPr>
      <w:r w:rsidRPr="00F7787C">
        <w:rPr>
          <w:color w:val="0070C0"/>
          <w:szCs w:val="24"/>
          <w:lang w:eastAsia="zh-CN"/>
        </w:rPr>
        <w:t>Proposals</w:t>
      </w:r>
      <w:r>
        <w:rPr>
          <w:color w:val="0070C0"/>
          <w:szCs w:val="24"/>
          <w:lang w:eastAsia="zh-CN"/>
        </w:rPr>
        <w:t>:</w:t>
      </w:r>
    </w:p>
    <w:p w14:paraId="4FD4362D" w14:textId="3C96D8C8" w:rsidR="00D57A1D" w:rsidRDefault="00D57A1D" w:rsidP="00D57A1D">
      <w:pPr>
        <w:pStyle w:val="ListParagraph"/>
        <w:numPr>
          <w:ilvl w:val="1"/>
          <w:numId w:val="21"/>
        </w:numPr>
        <w:spacing w:after="120" w:line="252" w:lineRule="auto"/>
        <w:ind w:firstLineChars="0"/>
        <w:rPr>
          <w:rFonts w:eastAsia="新細明體" w:cstheme="minorBidi"/>
          <w:bCs/>
          <w:iCs/>
          <w:szCs w:val="18"/>
          <w:lang w:val="en-US"/>
        </w:rPr>
      </w:pPr>
      <w:r w:rsidRPr="00A04229">
        <w:rPr>
          <w:rFonts w:eastAsia="新細明體" w:cstheme="minorBidi"/>
          <w:bCs/>
          <w:iCs/>
          <w:szCs w:val="18"/>
          <w:lang w:val="en-US"/>
        </w:rPr>
        <w:lastRenderedPageBreak/>
        <w:t>Option 1: Measurement gaps configured for mobility measurements are suspended.</w:t>
      </w:r>
      <w:r>
        <w:rPr>
          <w:rFonts w:eastAsia="新細明體" w:cstheme="minorBidi"/>
          <w:bCs/>
          <w:iCs/>
          <w:szCs w:val="18"/>
          <w:lang w:val="en-US"/>
        </w:rPr>
        <w:t xml:space="preserve"> (MTK)</w:t>
      </w:r>
    </w:p>
    <w:p w14:paraId="0207548A" w14:textId="423D9109" w:rsidR="00B42544" w:rsidRDefault="00B42544" w:rsidP="00D57A1D">
      <w:pPr>
        <w:pStyle w:val="ListParagraph"/>
        <w:numPr>
          <w:ilvl w:val="1"/>
          <w:numId w:val="21"/>
        </w:numPr>
        <w:spacing w:after="120" w:line="252" w:lineRule="auto"/>
        <w:ind w:firstLineChars="0"/>
        <w:rPr>
          <w:rFonts w:eastAsia="新細明體" w:cstheme="minorBidi"/>
          <w:bCs/>
          <w:iCs/>
          <w:szCs w:val="18"/>
          <w:lang w:val="en-US"/>
        </w:rPr>
      </w:pPr>
      <w:r w:rsidRPr="00A04229">
        <w:rPr>
          <w:rFonts w:eastAsia="新細明體" w:cstheme="minorBidi"/>
          <w:bCs/>
          <w:iCs/>
          <w:szCs w:val="18"/>
          <w:lang w:val="en-US"/>
        </w:rPr>
        <w:t>Option 1</w:t>
      </w:r>
      <w:r>
        <w:rPr>
          <w:rFonts w:eastAsia="新細明體" w:cstheme="minorBidi"/>
          <w:bCs/>
          <w:iCs/>
          <w:szCs w:val="18"/>
          <w:lang w:val="en-US"/>
        </w:rPr>
        <w:t>a</w:t>
      </w:r>
      <w:r w:rsidRPr="00A04229">
        <w:rPr>
          <w:rFonts w:eastAsia="新細明體" w:cstheme="minorBidi"/>
          <w:bCs/>
          <w:iCs/>
          <w:szCs w:val="18"/>
          <w:lang w:val="en-US"/>
        </w:rPr>
        <w:t xml:space="preserve">: </w:t>
      </w:r>
      <w:r w:rsidRPr="00B42544">
        <w:rPr>
          <w:rFonts w:eastAsia="新細明體" w:cstheme="minorBidi"/>
          <w:bCs/>
          <w:iCs/>
          <w:szCs w:val="18"/>
          <w:lang w:val="en-US"/>
        </w:rPr>
        <w:t xml:space="preserve">Measurement gaps configured for mobility measurements are suspended when collides with GNSS re-acquisition gap, and if the GNSS information is acquired successfully before the end of GNSS gap and before the start of mobility measurement, the measurement gap is not needed to be suspended. </w:t>
      </w:r>
      <w:r>
        <w:rPr>
          <w:rFonts w:eastAsia="新細明體" w:cstheme="minorBidi"/>
          <w:bCs/>
          <w:iCs/>
          <w:szCs w:val="18"/>
          <w:lang w:val="en-US"/>
        </w:rPr>
        <w:t>(Huawei)</w:t>
      </w:r>
      <w:r w:rsidRPr="00B42544">
        <w:rPr>
          <w:rFonts w:eastAsia="新細明體" w:cstheme="minorBidi"/>
          <w:bCs/>
          <w:iCs/>
          <w:szCs w:val="18"/>
          <w:lang w:val="en-US"/>
        </w:rPr>
        <w:t xml:space="preserve">  </w:t>
      </w:r>
    </w:p>
    <w:p w14:paraId="4EF1EDAC" w14:textId="1ED2BBCC" w:rsidR="001C2EE6" w:rsidRDefault="001C2EE6" w:rsidP="00D57A1D">
      <w:pPr>
        <w:pStyle w:val="ListParagraph"/>
        <w:numPr>
          <w:ilvl w:val="1"/>
          <w:numId w:val="21"/>
        </w:numPr>
        <w:spacing w:after="120" w:line="252" w:lineRule="auto"/>
        <w:ind w:firstLineChars="0"/>
        <w:rPr>
          <w:rFonts w:eastAsia="新細明體" w:cstheme="minorBidi"/>
          <w:bCs/>
          <w:iCs/>
          <w:szCs w:val="18"/>
          <w:lang w:val="en-US"/>
        </w:rPr>
      </w:pPr>
      <w:r>
        <w:rPr>
          <w:rFonts w:eastAsia="新細明體" w:cstheme="minorBidi"/>
          <w:bCs/>
          <w:iCs/>
          <w:szCs w:val="18"/>
          <w:lang w:val="en-US"/>
        </w:rPr>
        <w:t xml:space="preserve">Option 1b: </w:t>
      </w:r>
      <w:r w:rsidRPr="001C2EE6">
        <w:rPr>
          <w:rFonts w:eastAsia="新細明體" w:cstheme="minorBidi"/>
          <w:bCs/>
          <w:iCs/>
          <w:szCs w:val="18"/>
          <w:lang w:val="en-US"/>
        </w:rPr>
        <w:t>MGs associated to intra-frequency or inter-frequency measurements are dropped when colliding with the GNSS-MG.</w:t>
      </w:r>
      <w:r>
        <w:rPr>
          <w:rFonts w:eastAsia="新細明體" w:cstheme="minorBidi"/>
          <w:bCs/>
          <w:iCs/>
          <w:szCs w:val="18"/>
          <w:lang w:val="en-US"/>
        </w:rPr>
        <w:t xml:space="preserve"> (Nokia)</w:t>
      </w:r>
    </w:p>
    <w:p w14:paraId="013F6E9D" w14:textId="62DC1B3C" w:rsidR="001C2EE6" w:rsidRDefault="001C2EE6" w:rsidP="00D57A1D">
      <w:pPr>
        <w:pStyle w:val="ListParagraph"/>
        <w:numPr>
          <w:ilvl w:val="1"/>
          <w:numId w:val="21"/>
        </w:numPr>
        <w:spacing w:after="120" w:line="252" w:lineRule="auto"/>
        <w:ind w:firstLineChars="0"/>
        <w:rPr>
          <w:rFonts w:eastAsia="新細明體" w:cstheme="minorBidi"/>
          <w:bCs/>
          <w:iCs/>
          <w:szCs w:val="18"/>
          <w:lang w:val="en-US"/>
        </w:rPr>
      </w:pPr>
      <w:r w:rsidRPr="00A04229">
        <w:rPr>
          <w:rFonts w:eastAsia="新細明體" w:cstheme="minorBidi"/>
          <w:bCs/>
          <w:iCs/>
          <w:szCs w:val="18"/>
          <w:lang w:val="en-US"/>
        </w:rPr>
        <w:t>Option 1</w:t>
      </w:r>
      <w:r>
        <w:rPr>
          <w:rFonts w:eastAsia="新細明體" w:cstheme="minorBidi"/>
          <w:bCs/>
          <w:iCs/>
          <w:szCs w:val="18"/>
          <w:lang w:val="en-US"/>
        </w:rPr>
        <w:t>c</w:t>
      </w:r>
      <w:r w:rsidRPr="00A04229">
        <w:rPr>
          <w:rFonts w:eastAsia="新細明體" w:cstheme="minorBidi"/>
          <w:bCs/>
          <w:iCs/>
          <w:szCs w:val="18"/>
          <w:lang w:val="en-US"/>
        </w:rPr>
        <w:t xml:space="preserve">: </w:t>
      </w:r>
      <w:r w:rsidRPr="001C2EE6">
        <w:rPr>
          <w:rFonts w:eastAsia="新細明體" w:cstheme="minorBidi"/>
          <w:bCs/>
          <w:iCs/>
          <w:szCs w:val="18"/>
          <w:lang w:val="en-US"/>
        </w:rPr>
        <w:t>If gaps configured for reacquiring GNSS and gaps configured for mobility measurements at least partially overlaps in time with other, then UE shall suspend the gaps configured for mobility measurements and instead prioritize the use of GNSS gaps</w:t>
      </w:r>
      <w:r>
        <w:rPr>
          <w:rFonts w:eastAsia="新細明體" w:cstheme="minorBidi"/>
          <w:bCs/>
          <w:iCs/>
          <w:szCs w:val="18"/>
          <w:lang w:val="en-US"/>
        </w:rPr>
        <w:t xml:space="preserve"> (Ericsson)</w:t>
      </w:r>
    </w:p>
    <w:p w14:paraId="1B2F2E19" w14:textId="77777777" w:rsidR="00D57A1D" w:rsidRPr="00A04229" w:rsidRDefault="00D57A1D" w:rsidP="00D57A1D">
      <w:pPr>
        <w:pStyle w:val="ListParagraph"/>
        <w:numPr>
          <w:ilvl w:val="1"/>
          <w:numId w:val="21"/>
        </w:numPr>
        <w:spacing w:after="120" w:line="252" w:lineRule="auto"/>
        <w:ind w:firstLineChars="0"/>
        <w:rPr>
          <w:rFonts w:eastAsia="新細明體" w:cstheme="minorBidi"/>
          <w:bCs/>
          <w:iCs/>
          <w:szCs w:val="18"/>
          <w:lang w:val="en-US"/>
        </w:rPr>
      </w:pPr>
      <w:r w:rsidRPr="00A04229">
        <w:rPr>
          <w:rFonts w:eastAsia="新細明體" w:cstheme="minorBidi"/>
          <w:bCs/>
          <w:iCs/>
          <w:szCs w:val="18"/>
          <w:lang w:val="en-US"/>
        </w:rPr>
        <w:t>Option 2: GNSS measurement gaps are suspended.</w:t>
      </w:r>
    </w:p>
    <w:p w14:paraId="7E985A3B" w14:textId="4CA77747" w:rsidR="008F2412" w:rsidRDefault="008F2412" w:rsidP="008F2412">
      <w:pPr>
        <w:spacing w:after="120"/>
        <w:rPr>
          <w:rFonts w:eastAsia="新細明體"/>
          <w:szCs w:val="24"/>
          <w:lang w:eastAsia="zh-TW"/>
        </w:rPr>
      </w:pPr>
      <w:r w:rsidRPr="00AB7A68">
        <w:rPr>
          <w:color w:val="0070C0"/>
          <w:szCs w:val="24"/>
          <w:lang w:eastAsia="zh-CN"/>
        </w:rPr>
        <w:t>Recommended WF:</w:t>
      </w:r>
      <w:r w:rsidRPr="00AB7A68">
        <w:rPr>
          <w:szCs w:val="24"/>
          <w:lang w:eastAsia="zh-CN"/>
        </w:rPr>
        <w:t xml:space="preserve"> </w:t>
      </w:r>
    </w:p>
    <w:p w14:paraId="4F97B9C1" w14:textId="147BD805" w:rsidR="006647B9" w:rsidRPr="003B0727" w:rsidRDefault="00FD08BB" w:rsidP="006647B9">
      <w:pPr>
        <w:pStyle w:val="ListParagraph"/>
        <w:numPr>
          <w:ilvl w:val="0"/>
          <w:numId w:val="32"/>
        </w:numPr>
        <w:spacing w:after="120"/>
        <w:ind w:firstLineChars="0"/>
        <w:rPr>
          <w:rFonts w:eastAsia="新細明體"/>
          <w:lang w:val="en-US" w:eastAsia="zh-TW"/>
        </w:rPr>
      </w:pPr>
      <w:r>
        <w:rPr>
          <w:rFonts w:eastAsia="新細明體" w:cstheme="minorBidi"/>
          <w:bCs/>
          <w:iCs/>
          <w:szCs w:val="18"/>
          <w:lang w:val="en-US"/>
        </w:rPr>
        <w:t xml:space="preserve">Option 1c. </w:t>
      </w:r>
    </w:p>
    <w:p w14:paraId="33C79C06" w14:textId="3BEDBCDB" w:rsidR="00CB6BE0" w:rsidRDefault="00CB6BE0" w:rsidP="00E135F4">
      <w:pPr>
        <w:spacing w:after="0"/>
        <w:rPr>
          <w:rFonts w:eastAsia="新細明體"/>
          <w:iCs/>
          <w:lang w:eastAsia="zh-TW"/>
        </w:rPr>
      </w:pPr>
    </w:p>
    <w:p w14:paraId="5980786C" w14:textId="77777777" w:rsidR="009B5389" w:rsidRPr="00383DBE" w:rsidRDefault="009B5389" w:rsidP="009B5389">
      <w:pPr>
        <w:rPr>
          <w:szCs w:val="24"/>
          <w:lang w:eastAsia="zh-CN"/>
        </w:rPr>
      </w:pPr>
      <w:r w:rsidRPr="00383DBE">
        <w:rPr>
          <w:szCs w:val="24"/>
          <w:u w:val="single"/>
          <w:lang w:eastAsia="zh-CN"/>
        </w:rPr>
        <w:t>Discussion</w:t>
      </w:r>
      <w:r w:rsidRPr="00383DBE">
        <w:rPr>
          <w:szCs w:val="24"/>
          <w:lang w:eastAsia="zh-CN"/>
        </w:rPr>
        <w:t>:</w:t>
      </w:r>
    </w:p>
    <w:p w14:paraId="3098AA84" w14:textId="77777777" w:rsidR="009B5389" w:rsidRPr="00383DBE" w:rsidRDefault="009B5389" w:rsidP="009B5389">
      <w:pPr>
        <w:rPr>
          <w:szCs w:val="24"/>
          <w:lang w:eastAsia="zh-CN"/>
        </w:rPr>
      </w:pPr>
    </w:p>
    <w:p w14:paraId="6BD25747" w14:textId="77777777" w:rsidR="009B5389" w:rsidRPr="00383DBE" w:rsidRDefault="009B5389" w:rsidP="009B5389">
      <w:pPr>
        <w:rPr>
          <w:szCs w:val="24"/>
          <w:lang w:eastAsia="zh-CN"/>
        </w:rPr>
      </w:pPr>
      <w:r w:rsidRPr="00383DBE">
        <w:rPr>
          <w:szCs w:val="24"/>
          <w:u w:val="single"/>
          <w:lang w:eastAsia="zh-CN"/>
        </w:rPr>
        <w:t>Tentative agreement</w:t>
      </w:r>
      <w:r w:rsidRPr="00383DBE">
        <w:rPr>
          <w:szCs w:val="24"/>
          <w:lang w:eastAsia="zh-CN"/>
        </w:rPr>
        <w:t>:</w:t>
      </w:r>
    </w:p>
    <w:p w14:paraId="2A72FB38" w14:textId="2FFC92B3" w:rsidR="009B5389" w:rsidRDefault="009B5389" w:rsidP="00E135F4">
      <w:pPr>
        <w:spacing w:after="0"/>
        <w:rPr>
          <w:rFonts w:eastAsia="新細明體"/>
          <w:iCs/>
          <w:lang w:eastAsia="zh-TW"/>
        </w:rPr>
      </w:pPr>
    </w:p>
    <w:p w14:paraId="0794A962" w14:textId="77777777" w:rsidR="00FD08BB" w:rsidRDefault="00FD08BB" w:rsidP="00E135F4">
      <w:pPr>
        <w:spacing w:after="0"/>
        <w:rPr>
          <w:rFonts w:eastAsia="新細明體"/>
          <w:iCs/>
          <w:lang w:eastAsia="zh-TW"/>
        </w:rPr>
      </w:pPr>
    </w:p>
    <w:p w14:paraId="0B848BA9" w14:textId="77777777" w:rsidR="009B5389" w:rsidRDefault="009B5389" w:rsidP="00E135F4">
      <w:pPr>
        <w:spacing w:after="0"/>
        <w:rPr>
          <w:rFonts w:eastAsia="新細明體"/>
          <w:iCs/>
          <w:lang w:eastAsia="zh-TW"/>
        </w:rPr>
      </w:pPr>
    </w:p>
    <w:p w14:paraId="7A5F8B0E" w14:textId="3D4CFF6B" w:rsidR="005551FB" w:rsidRPr="0044710F" w:rsidRDefault="005551FB" w:rsidP="0056705D">
      <w:pPr>
        <w:pStyle w:val="Heading4"/>
      </w:pPr>
      <w:r w:rsidRPr="0044710F">
        <w:t xml:space="preserve">Issue </w:t>
      </w:r>
      <w:r w:rsidR="00AC4222" w:rsidRPr="0044710F">
        <w:t>5</w:t>
      </w:r>
      <w:r w:rsidRPr="0044710F">
        <w:t>-</w:t>
      </w:r>
      <w:r w:rsidR="00E348C7">
        <w:t>5</w:t>
      </w:r>
      <w:r w:rsidRPr="0044710F">
        <w:t>: GNSS gap, other impact</w:t>
      </w:r>
    </w:p>
    <w:p w14:paraId="3E66A0AE" w14:textId="77777777" w:rsidR="005551FB" w:rsidRPr="00F7787C" w:rsidRDefault="005551FB" w:rsidP="005551FB">
      <w:pPr>
        <w:spacing w:after="120" w:line="252" w:lineRule="auto"/>
        <w:rPr>
          <w:rFonts w:eastAsia="Yu Mincho"/>
          <w:highlight w:val="green"/>
          <w:lang w:eastAsia="ja-JP"/>
        </w:rPr>
      </w:pPr>
      <w:r w:rsidRPr="00F7787C">
        <w:rPr>
          <w:color w:val="0070C0"/>
          <w:szCs w:val="24"/>
          <w:lang w:eastAsia="zh-CN"/>
        </w:rPr>
        <w:t>Proposals</w:t>
      </w:r>
      <w:r>
        <w:rPr>
          <w:color w:val="0070C0"/>
          <w:szCs w:val="24"/>
          <w:lang w:eastAsia="zh-CN"/>
        </w:rPr>
        <w:t>:</w:t>
      </w:r>
    </w:p>
    <w:p w14:paraId="2624F8E4" w14:textId="67F774EB" w:rsidR="001B7A5A" w:rsidRPr="009C62B3" w:rsidRDefault="00000000" w:rsidP="009C62B3">
      <w:pPr>
        <w:pStyle w:val="ListParagraph"/>
        <w:numPr>
          <w:ilvl w:val="0"/>
          <w:numId w:val="7"/>
        </w:numPr>
        <w:spacing w:after="0"/>
        <w:ind w:firstLineChars="0"/>
        <w:jc w:val="both"/>
        <w:rPr>
          <w:lang w:val="en-US"/>
        </w:rPr>
      </w:pPr>
      <w:hyperlink w:anchor="_Toc146734761" w:history="1">
        <w:r w:rsidR="001B7A5A" w:rsidRPr="009C62B3">
          <w:rPr>
            <w:lang w:val="en-US"/>
          </w:rPr>
          <w:t xml:space="preserve">Proposal </w:t>
        </w:r>
        <w:r w:rsidR="009C62B3">
          <w:rPr>
            <w:lang w:val="en-US"/>
          </w:rPr>
          <w:t>1</w:t>
        </w:r>
        <w:r w:rsidR="001B7A5A" w:rsidRPr="009C62B3">
          <w:rPr>
            <w:lang w:val="en-US"/>
          </w:rPr>
          <w:t>: When t-service expires during a GNSS-MG, the UE shall complete the acquisition of GNSS, and upon returning from GNSS-MG, the UE skips RLF procedure and start cell search/re-establishment procedures.</w:t>
        </w:r>
      </w:hyperlink>
      <w:r w:rsidR="009C62B3">
        <w:rPr>
          <w:lang w:val="en-US"/>
        </w:rPr>
        <w:t xml:space="preserve"> (Nokia)</w:t>
      </w:r>
    </w:p>
    <w:p w14:paraId="736D0BF5" w14:textId="2E334E41" w:rsidR="001B7A5A" w:rsidRDefault="00000000" w:rsidP="009C62B3">
      <w:pPr>
        <w:pStyle w:val="ListParagraph"/>
        <w:numPr>
          <w:ilvl w:val="0"/>
          <w:numId w:val="7"/>
        </w:numPr>
        <w:spacing w:after="0"/>
        <w:ind w:firstLineChars="0"/>
        <w:jc w:val="both"/>
        <w:rPr>
          <w:lang w:val="en-US"/>
        </w:rPr>
      </w:pPr>
      <w:hyperlink w:anchor="_Toc146734765" w:history="1">
        <w:r w:rsidR="001B7A5A" w:rsidRPr="009C62B3">
          <w:rPr>
            <w:lang w:val="en-US"/>
          </w:rPr>
          <w:t xml:space="preserve">Proposal </w:t>
        </w:r>
        <w:r w:rsidR="009C62B3">
          <w:rPr>
            <w:lang w:val="en-US"/>
          </w:rPr>
          <w:t>2</w:t>
        </w:r>
        <w:r w:rsidR="001B7A5A" w:rsidRPr="009C62B3">
          <w:rPr>
            <w:lang w:val="en-US"/>
          </w:rPr>
          <w:t>: If the GNSS-MG lasts for more than [5] s, the UE shall discard any neighbor cell measurements or serving cell measurements and re-start the evaluation.</w:t>
        </w:r>
      </w:hyperlink>
      <w:r w:rsidR="009C62B3">
        <w:rPr>
          <w:lang w:val="en-US"/>
        </w:rPr>
        <w:t xml:space="preserve"> (Nokia)</w:t>
      </w:r>
    </w:p>
    <w:p w14:paraId="014DE42A" w14:textId="77777777" w:rsidR="009C62B3" w:rsidRPr="009C62B3" w:rsidRDefault="009C62B3" w:rsidP="009C62B3">
      <w:pPr>
        <w:spacing w:after="0"/>
        <w:jc w:val="both"/>
        <w:rPr>
          <w:lang w:val="en-US"/>
        </w:rPr>
      </w:pPr>
    </w:p>
    <w:p w14:paraId="3C484A8B" w14:textId="1195C0B5" w:rsidR="009C62B3" w:rsidRDefault="009C62B3" w:rsidP="009C62B3">
      <w:pPr>
        <w:spacing w:after="120"/>
        <w:rPr>
          <w:szCs w:val="24"/>
          <w:lang w:eastAsia="zh-CN"/>
        </w:rPr>
      </w:pPr>
      <w:r w:rsidRPr="00AB7A68">
        <w:rPr>
          <w:color w:val="0070C0"/>
          <w:szCs w:val="24"/>
          <w:lang w:eastAsia="zh-CN"/>
        </w:rPr>
        <w:t>Recommended WF:</w:t>
      </w:r>
      <w:r w:rsidRPr="00AB7A68">
        <w:rPr>
          <w:szCs w:val="24"/>
          <w:lang w:eastAsia="zh-CN"/>
        </w:rPr>
        <w:t xml:space="preserve"> </w:t>
      </w:r>
      <w:r w:rsidR="00C54EA0" w:rsidRPr="00C54EA0">
        <w:rPr>
          <w:szCs w:val="24"/>
          <w:lang w:eastAsia="zh-CN"/>
        </w:rPr>
        <w:t>If the GNSS-MG lasts for more than [5] s, t</w:t>
      </w:r>
      <w:r w:rsidR="00E61F8A" w:rsidRPr="00C54EA0">
        <w:rPr>
          <w:szCs w:val="24"/>
          <w:lang w:eastAsia="zh-CN"/>
        </w:rPr>
        <w:t>he UE shall restart the cell detection/measurement</w:t>
      </w:r>
      <w:r w:rsidR="00C54EA0" w:rsidRPr="00C54EA0">
        <w:rPr>
          <w:szCs w:val="24"/>
          <w:lang w:eastAsia="zh-CN"/>
        </w:rPr>
        <w:t>.</w:t>
      </w:r>
    </w:p>
    <w:p w14:paraId="0324B022" w14:textId="77777777" w:rsidR="00E61F8A" w:rsidRDefault="00E61F8A" w:rsidP="009C62B3">
      <w:pPr>
        <w:spacing w:after="120"/>
        <w:rPr>
          <w:rFonts w:eastAsia="新細明體"/>
          <w:szCs w:val="24"/>
          <w:lang w:eastAsia="zh-TW"/>
        </w:rPr>
      </w:pPr>
    </w:p>
    <w:p w14:paraId="61DC7FB9" w14:textId="7B9986CE" w:rsidR="00CB6BE0" w:rsidRDefault="00CB6BE0" w:rsidP="00E135F4">
      <w:pPr>
        <w:spacing w:after="0"/>
        <w:rPr>
          <w:rFonts w:eastAsia="新細明體"/>
          <w:iCs/>
          <w:lang w:val="en-US" w:eastAsia="zh-TW"/>
        </w:rPr>
      </w:pPr>
    </w:p>
    <w:p w14:paraId="42447122" w14:textId="77777777" w:rsidR="00AF13CE" w:rsidRPr="00383DBE" w:rsidRDefault="00AF13CE" w:rsidP="00AF13CE">
      <w:pPr>
        <w:rPr>
          <w:szCs w:val="24"/>
          <w:lang w:eastAsia="zh-CN"/>
        </w:rPr>
      </w:pPr>
      <w:r w:rsidRPr="00383DBE">
        <w:rPr>
          <w:szCs w:val="24"/>
          <w:u w:val="single"/>
          <w:lang w:eastAsia="zh-CN"/>
        </w:rPr>
        <w:t>Discussion</w:t>
      </w:r>
      <w:r w:rsidRPr="00383DBE">
        <w:rPr>
          <w:szCs w:val="24"/>
          <w:lang w:eastAsia="zh-CN"/>
        </w:rPr>
        <w:t>:</w:t>
      </w:r>
    </w:p>
    <w:p w14:paraId="56B4EA5C" w14:textId="77777777" w:rsidR="00AF13CE" w:rsidRPr="00383DBE" w:rsidRDefault="00AF13CE" w:rsidP="00AF13CE">
      <w:pPr>
        <w:rPr>
          <w:szCs w:val="24"/>
          <w:lang w:eastAsia="zh-CN"/>
        </w:rPr>
      </w:pPr>
    </w:p>
    <w:p w14:paraId="758FB06C" w14:textId="77777777" w:rsidR="00AF13CE" w:rsidRPr="00383DBE" w:rsidRDefault="00AF13CE" w:rsidP="00AF13CE">
      <w:pPr>
        <w:rPr>
          <w:szCs w:val="24"/>
          <w:lang w:eastAsia="zh-CN"/>
        </w:rPr>
      </w:pPr>
      <w:r w:rsidRPr="00383DBE">
        <w:rPr>
          <w:szCs w:val="24"/>
          <w:u w:val="single"/>
          <w:lang w:eastAsia="zh-CN"/>
        </w:rPr>
        <w:t>Tentative agreement</w:t>
      </w:r>
      <w:r w:rsidRPr="00383DBE">
        <w:rPr>
          <w:szCs w:val="24"/>
          <w:lang w:eastAsia="zh-CN"/>
        </w:rPr>
        <w:t>:</w:t>
      </w:r>
    </w:p>
    <w:p w14:paraId="4BD582FF" w14:textId="5CD45FEC" w:rsidR="00F256D2" w:rsidRDefault="00F256D2" w:rsidP="00E135F4">
      <w:pPr>
        <w:spacing w:after="0"/>
        <w:rPr>
          <w:rFonts w:eastAsia="新細明體"/>
          <w:iCs/>
          <w:lang w:val="en-US" w:eastAsia="zh-TW"/>
        </w:rPr>
      </w:pPr>
    </w:p>
    <w:p w14:paraId="5A70D1BA" w14:textId="0061002B" w:rsidR="009B5389" w:rsidRDefault="009B5389" w:rsidP="00E135F4">
      <w:pPr>
        <w:spacing w:after="0"/>
        <w:rPr>
          <w:rFonts w:eastAsia="新細明體"/>
          <w:iCs/>
          <w:lang w:val="en-US" w:eastAsia="zh-TW"/>
        </w:rPr>
      </w:pPr>
    </w:p>
    <w:p w14:paraId="245027F2" w14:textId="77777777" w:rsidR="009B5389" w:rsidRDefault="009B5389" w:rsidP="00E135F4">
      <w:pPr>
        <w:spacing w:after="0"/>
        <w:rPr>
          <w:rFonts w:eastAsia="新細明體"/>
          <w:iCs/>
          <w:lang w:val="en-US" w:eastAsia="zh-TW"/>
        </w:rPr>
      </w:pPr>
    </w:p>
    <w:p w14:paraId="1613423B" w14:textId="0E1A9CAC" w:rsidR="00F256D2" w:rsidRDefault="00C935BC" w:rsidP="00C935BC">
      <w:pPr>
        <w:pStyle w:val="Heading2"/>
      </w:pPr>
      <w:r w:rsidRPr="0044710F">
        <w:t xml:space="preserve">Sub-Topic </w:t>
      </w:r>
      <w:r>
        <w:t>6</w:t>
      </w:r>
      <w:r w:rsidRPr="0044710F">
        <w:t xml:space="preserve">: </w:t>
      </w:r>
      <w:r w:rsidR="00F256D2">
        <w:t xml:space="preserve">CR split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73"/>
        <w:gridCol w:w="4670"/>
        <w:gridCol w:w="1065"/>
        <w:gridCol w:w="1028"/>
      </w:tblGrid>
      <w:tr w:rsidR="00EC5159" w:rsidRPr="00D220F7" w14:paraId="7DA90DC9" w14:textId="77777777" w:rsidTr="00EC5159">
        <w:tc>
          <w:tcPr>
            <w:tcW w:w="9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D5F9E9" w14:textId="77777777" w:rsidR="00EC5159" w:rsidRPr="00D220F7" w:rsidRDefault="00EC5159" w:rsidP="00EC5159">
            <w:pPr>
              <w:jc w:val="center"/>
              <w:rPr>
                <w:rFonts w:ascii="Arial" w:eastAsia="Times New Roman" w:hAnsi="Arial" w:cs="Arial"/>
                <w:sz w:val="18"/>
                <w:szCs w:val="18"/>
                <w:lang w:val="sv-SE" w:eastAsia="zh-CN"/>
              </w:rPr>
            </w:pPr>
            <w:r w:rsidRPr="00D220F7">
              <w:rPr>
                <w:rFonts w:ascii="Arial" w:eastAsia="Times New Roman" w:hAnsi="Arial" w:cs="Arial"/>
                <w:b/>
                <w:bCs/>
                <w:sz w:val="18"/>
                <w:szCs w:val="18"/>
                <w:lang w:val="sv-SE" w:eastAsia="zh-CN"/>
              </w:rPr>
              <w:t>UE Cat</w:t>
            </w:r>
          </w:p>
        </w:tc>
        <w:tc>
          <w:tcPr>
            <w:tcW w:w="4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E14C4B" w14:textId="77777777" w:rsidR="00EC5159" w:rsidRPr="00D220F7" w:rsidRDefault="00EC5159" w:rsidP="00EC5159">
            <w:pPr>
              <w:jc w:val="center"/>
              <w:rPr>
                <w:rFonts w:ascii="Arial" w:eastAsia="Times New Roman" w:hAnsi="Arial" w:cs="Arial"/>
                <w:sz w:val="18"/>
                <w:szCs w:val="18"/>
                <w:lang w:val="sv-SE" w:eastAsia="zh-CN"/>
              </w:rPr>
            </w:pPr>
            <w:r w:rsidRPr="00D220F7">
              <w:rPr>
                <w:rFonts w:ascii="Arial" w:eastAsia="Times New Roman" w:hAnsi="Arial" w:cs="Arial"/>
                <w:b/>
                <w:bCs/>
                <w:sz w:val="18"/>
                <w:szCs w:val="18"/>
                <w:lang w:val="sv-SE" w:eastAsia="zh-CN"/>
              </w:rPr>
              <w:t>Requirement</w:t>
            </w:r>
          </w:p>
        </w:tc>
        <w:tc>
          <w:tcPr>
            <w:tcW w:w="1065" w:type="dxa"/>
            <w:tcBorders>
              <w:top w:val="single" w:sz="8" w:space="0" w:color="A3A3A3"/>
              <w:left w:val="single" w:sz="8" w:space="0" w:color="A3A3A3"/>
              <w:bottom w:val="single" w:sz="8" w:space="0" w:color="A3A3A3"/>
              <w:right w:val="single" w:sz="8" w:space="0" w:color="A3A3A3"/>
            </w:tcBorders>
          </w:tcPr>
          <w:p w14:paraId="7C926E4B" w14:textId="456730CB" w:rsidR="00EC5159" w:rsidRPr="00D220F7" w:rsidRDefault="00EC5159" w:rsidP="00EC5159">
            <w:pPr>
              <w:jc w:val="center"/>
              <w:rPr>
                <w:rFonts w:ascii="Arial" w:eastAsia="Times New Roman" w:hAnsi="Arial" w:cs="Arial"/>
                <w:b/>
                <w:bCs/>
                <w:sz w:val="18"/>
                <w:szCs w:val="18"/>
                <w:lang w:val="sv-SE" w:eastAsia="zh-CN"/>
              </w:rPr>
            </w:pPr>
            <w:r>
              <w:rPr>
                <w:rFonts w:ascii="Arial" w:hAnsi="Arial" w:cs="Arial"/>
                <w:b/>
                <w:bCs/>
                <w:lang w:val="sv-SE"/>
              </w:rPr>
              <w:t>Clause in TS36.133</w:t>
            </w:r>
          </w:p>
        </w:tc>
        <w:tc>
          <w:tcPr>
            <w:tcW w:w="10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389B43" w14:textId="7AC5426E" w:rsidR="00EC5159" w:rsidRPr="00D220F7" w:rsidRDefault="00EC5159" w:rsidP="00EC5159">
            <w:pPr>
              <w:jc w:val="center"/>
              <w:rPr>
                <w:rFonts w:ascii="Arial" w:eastAsia="Times New Roman" w:hAnsi="Arial" w:cs="Arial"/>
                <w:sz w:val="18"/>
                <w:szCs w:val="18"/>
                <w:lang w:val="sv-SE" w:eastAsia="zh-CN"/>
              </w:rPr>
            </w:pPr>
            <w:r w:rsidRPr="00D220F7">
              <w:rPr>
                <w:rFonts w:ascii="Arial" w:eastAsia="Times New Roman" w:hAnsi="Arial" w:cs="Arial"/>
                <w:b/>
                <w:bCs/>
                <w:sz w:val="18"/>
                <w:szCs w:val="18"/>
                <w:lang w:val="sv-SE" w:eastAsia="zh-CN"/>
              </w:rPr>
              <w:t>Volunteer</w:t>
            </w:r>
          </w:p>
        </w:tc>
      </w:tr>
      <w:tr w:rsidR="00EC5159" w:rsidRPr="00D220F7" w14:paraId="1A913604" w14:textId="77777777" w:rsidTr="00EC5159">
        <w:tc>
          <w:tcPr>
            <w:tcW w:w="9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82DDEA" w14:textId="77777777" w:rsidR="00EC5159" w:rsidRPr="00D220F7" w:rsidRDefault="00EC5159" w:rsidP="00EC5159">
            <w:pPr>
              <w:rPr>
                <w:rFonts w:ascii="Arial" w:eastAsia="Times New Roman" w:hAnsi="Arial" w:cs="Arial"/>
                <w:sz w:val="18"/>
                <w:szCs w:val="18"/>
                <w:lang w:val="sv-SE" w:eastAsia="zh-CN"/>
              </w:rPr>
            </w:pPr>
            <w:r w:rsidRPr="00D220F7">
              <w:rPr>
                <w:rFonts w:ascii="Arial" w:eastAsia="Times New Roman" w:hAnsi="Arial" w:cs="Arial"/>
                <w:sz w:val="18"/>
                <w:szCs w:val="18"/>
                <w:lang w:val="sv-SE" w:eastAsia="zh-CN"/>
              </w:rPr>
              <w:t>NB-IoT</w:t>
            </w:r>
          </w:p>
        </w:tc>
        <w:tc>
          <w:tcPr>
            <w:tcW w:w="4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884AA1" w14:textId="77777777" w:rsidR="00EC5159" w:rsidRPr="00D220F7" w:rsidRDefault="00EC5159" w:rsidP="00EC5159">
            <w:pPr>
              <w:rPr>
                <w:rFonts w:ascii="Arial" w:eastAsia="Times New Roman" w:hAnsi="Arial" w:cs="Arial"/>
                <w:sz w:val="18"/>
                <w:szCs w:val="18"/>
                <w:lang w:val="sv-SE" w:eastAsia="zh-CN"/>
              </w:rPr>
            </w:pPr>
            <w:r w:rsidRPr="00D220F7">
              <w:rPr>
                <w:rFonts w:ascii="Arial" w:eastAsia="Times New Roman" w:hAnsi="Arial" w:cs="Arial"/>
                <w:sz w:val="18"/>
                <w:szCs w:val="18"/>
                <w:lang w:val="sv-SE" w:eastAsia="zh-CN"/>
              </w:rPr>
              <w:t>IDLE mode measurements</w:t>
            </w:r>
          </w:p>
        </w:tc>
        <w:tc>
          <w:tcPr>
            <w:tcW w:w="1065" w:type="dxa"/>
            <w:tcBorders>
              <w:top w:val="single" w:sz="8" w:space="0" w:color="A3A3A3"/>
              <w:left w:val="single" w:sz="8" w:space="0" w:color="A3A3A3"/>
              <w:bottom w:val="single" w:sz="8" w:space="0" w:color="A3A3A3"/>
              <w:right w:val="single" w:sz="8" w:space="0" w:color="A3A3A3"/>
            </w:tcBorders>
          </w:tcPr>
          <w:p w14:paraId="068AA727" w14:textId="22C7B48A" w:rsidR="00EC5159" w:rsidRPr="00D220F7" w:rsidRDefault="00EC5159" w:rsidP="00EC5159">
            <w:pPr>
              <w:rPr>
                <w:rFonts w:ascii="Arial" w:eastAsia="Times New Roman" w:hAnsi="Arial" w:cs="Arial"/>
                <w:sz w:val="18"/>
                <w:szCs w:val="18"/>
                <w:lang w:val="sv-SE" w:eastAsia="zh-CN"/>
              </w:rPr>
            </w:pPr>
            <w:r>
              <w:rPr>
                <w:rFonts w:ascii="Arial" w:hAnsi="Arial" w:cs="Arial"/>
                <w:lang w:val="sv-SE"/>
              </w:rPr>
              <w:t>4.6A</w:t>
            </w:r>
          </w:p>
        </w:tc>
        <w:tc>
          <w:tcPr>
            <w:tcW w:w="10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A3B630" w14:textId="189E28A9" w:rsidR="00EC5159" w:rsidRPr="00D220F7" w:rsidRDefault="00EC5159" w:rsidP="00EC5159">
            <w:pPr>
              <w:rPr>
                <w:rFonts w:ascii="Arial" w:eastAsia="Times New Roman" w:hAnsi="Arial" w:cs="Arial"/>
                <w:sz w:val="18"/>
                <w:szCs w:val="18"/>
                <w:lang w:val="sv-SE" w:eastAsia="zh-CN"/>
              </w:rPr>
            </w:pPr>
            <w:r w:rsidRPr="00D220F7">
              <w:rPr>
                <w:rFonts w:ascii="Arial" w:eastAsia="Times New Roman" w:hAnsi="Arial" w:cs="Arial"/>
                <w:sz w:val="18"/>
                <w:szCs w:val="18"/>
                <w:lang w:val="sv-SE" w:eastAsia="zh-CN"/>
              </w:rPr>
              <w:t>MTK</w:t>
            </w:r>
          </w:p>
        </w:tc>
      </w:tr>
      <w:tr w:rsidR="00EC5159" w:rsidRPr="00D220F7" w14:paraId="13A19765" w14:textId="77777777" w:rsidTr="00EC5159">
        <w:tc>
          <w:tcPr>
            <w:tcW w:w="9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D2047B" w14:textId="77777777" w:rsidR="00EC5159" w:rsidRPr="00D220F7" w:rsidRDefault="00EC5159" w:rsidP="00EC5159">
            <w:pPr>
              <w:spacing w:after="0"/>
              <w:rPr>
                <w:rFonts w:ascii="Calibri Light" w:eastAsia="Times New Roman" w:hAnsi="Calibri Light" w:cs="Calibri Light"/>
                <w:sz w:val="24"/>
                <w:szCs w:val="24"/>
                <w:lang w:val="en-US" w:eastAsia="zh-TW"/>
              </w:rPr>
            </w:pPr>
            <w:r w:rsidRPr="00D220F7">
              <w:rPr>
                <w:rFonts w:ascii="Calibri Light" w:eastAsia="Times New Roman" w:hAnsi="Calibri Light" w:cs="Calibri Light"/>
                <w:sz w:val="24"/>
                <w:szCs w:val="24"/>
                <w:lang w:val="en-US" w:eastAsia="zh-TW"/>
              </w:rPr>
              <w:t> </w:t>
            </w:r>
          </w:p>
        </w:tc>
        <w:tc>
          <w:tcPr>
            <w:tcW w:w="4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02B208" w14:textId="77777777" w:rsidR="00EC5159" w:rsidRPr="00D220F7" w:rsidRDefault="00EC5159" w:rsidP="00EC5159">
            <w:pPr>
              <w:rPr>
                <w:rFonts w:ascii="Arial" w:eastAsia="Times New Roman" w:hAnsi="Arial" w:cs="Arial"/>
                <w:sz w:val="18"/>
                <w:szCs w:val="18"/>
                <w:lang w:val="sv-SE" w:eastAsia="zh-CN"/>
              </w:rPr>
            </w:pPr>
            <w:r w:rsidRPr="00D220F7">
              <w:rPr>
                <w:rFonts w:ascii="Arial" w:eastAsia="Times New Roman" w:hAnsi="Arial" w:cs="Arial"/>
                <w:sz w:val="18"/>
                <w:szCs w:val="18"/>
                <w:lang w:val="sv-SE" w:eastAsia="zh-CN"/>
              </w:rPr>
              <w:t xml:space="preserve">CONNECTED mode measurement on neighbour cells </w:t>
            </w:r>
          </w:p>
        </w:tc>
        <w:tc>
          <w:tcPr>
            <w:tcW w:w="1065" w:type="dxa"/>
            <w:tcBorders>
              <w:top w:val="single" w:sz="8" w:space="0" w:color="A3A3A3"/>
              <w:left w:val="single" w:sz="8" w:space="0" w:color="A3A3A3"/>
              <w:bottom w:val="single" w:sz="8" w:space="0" w:color="A3A3A3"/>
              <w:right w:val="single" w:sz="8" w:space="0" w:color="A3A3A3"/>
            </w:tcBorders>
          </w:tcPr>
          <w:p w14:paraId="4898618A" w14:textId="6265CEF9" w:rsidR="00EC5159" w:rsidRPr="00D220F7" w:rsidRDefault="00EC5159" w:rsidP="00EC5159">
            <w:pPr>
              <w:rPr>
                <w:rFonts w:ascii="Arial" w:eastAsia="Times New Roman" w:hAnsi="Arial" w:cs="Arial"/>
                <w:color w:val="4472C4"/>
                <w:sz w:val="18"/>
                <w:szCs w:val="18"/>
                <w:lang w:val="sv-SE" w:eastAsia="zh-CN"/>
              </w:rPr>
            </w:pPr>
            <w:r>
              <w:rPr>
                <w:rFonts w:ascii="Arial" w:hAnsi="Arial" w:cs="Arial"/>
                <w:lang w:val="sv-SE"/>
              </w:rPr>
              <w:t>(New) 8.14A.X1</w:t>
            </w:r>
          </w:p>
        </w:tc>
        <w:tc>
          <w:tcPr>
            <w:tcW w:w="10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74C475" w14:textId="103B28C9" w:rsidR="00EC5159" w:rsidRPr="00D220F7" w:rsidRDefault="00EC5159" w:rsidP="00EC5159">
            <w:pPr>
              <w:rPr>
                <w:rFonts w:ascii="Arial" w:eastAsia="Times New Roman" w:hAnsi="Arial" w:cs="Arial"/>
                <w:color w:val="4472C4"/>
                <w:sz w:val="18"/>
                <w:szCs w:val="18"/>
                <w:lang w:val="sv-SE" w:eastAsia="zh-CN"/>
              </w:rPr>
            </w:pPr>
            <w:r w:rsidRPr="00D220F7">
              <w:rPr>
                <w:rFonts w:ascii="Arial" w:eastAsia="Times New Roman" w:hAnsi="Arial" w:cs="Arial"/>
                <w:color w:val="4472C4"/>
                <w:sz w:val="18"/>
                <w:szCs w:val="18"/>
                <w:lang w:val="sv-SE" w:eastAsia="zh-CN"/>
              </w:rPr>
              <w:t>Nokia</w:t>
            </w:r>
          </w:p>
        </w:tc>
      </w:tr>
      <w:tr w:rsidR="00EC5159" w:rsidRPr="00D220F7" w14:paraId="3E893BDC" w14:textId="77777777" w:rsidTr="00EC5159">
        <w:tc>
          <w:tcPr>
            <w:tcW w:w="9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39BDD5" w14:textId="77777777" w:rsidR="00EC5159" w:rsidRPr="00D220F7" w:rsidRDefault="00EC5159" w:rsidP="00EC5159">
            <w:pPr>
              <w:spacing w:after="0"/>
              <w:rPr>
                <w:rFonts w:ascii="Calibri Light" w:eastAsia="Times New Roman" w:hAnsi="Calibri Light" w:cs="Calibri Light"/>
                <w:sz w:val="24"/>
                <w:szCs w:val="24"/>
                <w:lang w:val="en-US" w:eastAsia="zh-TW"/>
              </w:rPr>
            </w:pPr>
            <w:r w:rsidRPr="00D220F7">
              <w:rPr>
                <w:rFonts w:ascii="Calibri Light" w:eastAsia="Times New Roman" w:hAnsi="Calibri Light" w:cs="Calibri Light"/>
                <w:sz w:val="24"/>
                <w:szCs w:val="24"/>
                <w:lang w:val="en-US" w:eastAsia="zh-TW"/>
              </w:rPr>
              <w:lastRenderedPageBreak/>
              <w:t> </w:t>
            </w:r>
          </w:p>
        </w:tc>
        <w:tc>
          <w:tcPr>
            <w:tcW w:w="4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345A6F" w14:textId="77777777" w:rsidR="00EC5159" w:rsidRPr="00D220F7" w:rsidRDefault="00EC5159" w:rsidP="00EC5159">
            <w:pPr>
              <w:rPr>
                <w:rFonts w:ascii="Arial" w:eastAsia="Times New Roman" w:hAnsi="Arial" w:cs="Arial"/>
                <w:sz w:val="18"/>
                <w:szCs w:val="18"/>
                <w:lang w:val="sv-SE" w:eastAsia="zh-CN"/>
              </w:rPr>
            </w:pPr>
            <w:r w:rsidRPr="00D220F7">
              <w:rPr>
                <w:rFonts w:ascii="Arial" w:eastAsia="Times New Roman" w:hAnsi="Arial" w:cs="Arial"/>
                <w:sz w:val="18"/>
                <w:szCs w:val="18"/>
                <w:lang w:val="sv-SE" w:eastAsia="zh-CN"/>
              </w:rPr>
              <w:t>GNSS re-acqusition impact related, e.g. RLM, ...</w:t>
            </w:r>
          </w:p>
        </w:tc>
        <w:tc>
          <w:tcPr>
            <w:tcW w:w="1065" w:type="dxa"/>
            <w:tcBorders>
              <w:top w:val="single" w:sz="8" w:space="0" w:color="A3A3A3"/>
              <w:left w:val="single" w:sz="8" w:space="0" w:color="A3A3A3"/>
              <w:bottom w:val="single" w:sz="8" w:space="0" w:color="A3A3A3"/>
              <w:right w:val="single" w:sz="8" w:space="0" w:color="A3A3A3"/>
            </w:tcBorders>
          </w:tcPr>
          <w:p w14:paraId="4DDF3F4F" w14:textId="431FEF85" w:rsidR="00EC5159" w:rsidRPr="00D220F7" w:rsidRDefault="00EC5159" w:rsidP="00EC5159">
            <w:pPr>
              <w:rPr>
                <w:rFonts w:ascii="Arial" w:eastAsia="Times New Roman" w:hAnsi="Arial" w:cs="Arial"/>
                <w:color w:val="1F497D"/>
                <w:sz w:val="18"/>
                <w:szCs w:val="18"/>
                <w:lang w:val="sv-SE" w:eastAsia="zh-CN"/>
              </w:rPr>
            </w:pPr>
            <w:r>
              <w:rPr>
                <w:rFonts w:ascii="Arial" w:hAnsi="Arial" w:cs="Arial"/>
              </w:rPr>
              <w:t>…</w:t>
            </w:r>
          </w:p>
        </w:tc>
        <w:tc>
          <w:tcPr>
            <w:tcW w:w="10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7E4E29" w14:textId="18E2BFA8" w:rsidR="00EC5159" w:rsidRPr="00D220F7" w:rsidRDefault="00EC5159" w:rsidP="00EC5159">
            <w:pPr>
              <w:rPr>
                <w:rFonts w:ascii="Arial" w:eastAsia="Times New Roman" w:hAnsi="Arial" w:cs="Arial"/>
                <w:color w:val="1F497D"/>
                <w:sz w:val="18"/>
                <w:szCs w:val="18"/>
                <w:lang w:val="sv-SE" w:eastAsia="zh-CN"/>
              </w:rPr>
            </w:pPr>
            <w:r w:rsidRPr="00D220F7">
              <w:rPr>
                <w:rFonts w:ascii="Arial" w:eastAsia="Times New Roman" w:hAnsi="Arial" w:cs="Arial"/>
                <w:color w:val="1F497D"/>
                <w:sz w:val="18"/>
                <w:szCs w:val="18"/>
                <w:lang w:val="sv-SE" w:eastAsia="zh-CN"/>
              </w:rPr>
              <w:t>Huawei</w:t>
            </w:r>
          </w:p>
        </w:tc>
      </w:tr>
      <w:tr w:rsidR="00EC5159" w:rsidRPr="00D220F7" w14:paraId="6C72D1AC" w14:textId="77777777" w:rsidTr="00EC5159">
        <w:tc>
          <w:tcPr>
            <w:tcW w:w="9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CA2CE8" w14:textId="77777777" w:rsidR="00EC5159" w:rsidRPr="00D220F7" w:rsidRDefault="00EC5159" w:rsidP="00EC5159">
            <w:pPr>
              <w:rPr>
                <w:rFonts w:ascii="Arial" w:eastAsia="Times New Roman" w:hAnsi="Arial" w:cs="Arial"/>
                <w:sz w:val="18"/>
                <w:szCs w:val="18"/>
                <w:lang w:val="sv-SE" w:eastAsia="zh-CN"/>
              </w:rPr>
            </w:pPr>
            <w:r w:rsidRPr="00D220F7">
              <w:rPr>
                <w:rFonts w:ascii="Arial" w:eastAsia="Times New Roman" w:hAnsi="Arial" w:cs="Arial"/>
                <w:sz w:val="18"/>
                <w:szCs w:val="18"/>
                <w:lang w:val="sv-SE" w:eastAsia="zh-CN"/>
              </w:rPr>
              <w:t>Cat M1</w:t>
            </w:r>
          </w:p>
        </w:tc>
        <w:tc>
          <w:tcPr>
            <w:tcW w:w="4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298CC9" w14:textId="77777777" w:rsidR="00EC5159" w:rsidRPr="00D220F7" w:rsidRDefault="00EC5159" w:rsidP="00EC5159">
            <w:pPr>
              <w:rPr>
                <w:rFonts w:ascii="Arial" w:eastAsia="Times New Roman" w:hAnsi="Arial" w:cs="Arial"/>
                <w:sz w:val="18"/>
                <w:szCs w:val="18"/>
                <w:lang w:val="sv-SE" w:eastAsia="zh-CN"/>
              </w:rPr>
            </w:pPr>
            <w:r w:rsidRPr="00D220F7">
              <w:rPr>
                <w:rFonts w:ascii="Arial" w:eastAsia="Times New Roman" w:hAnsi="Arial" w:cs="Arial"/>
                <w:sz w:val="18"/>
                <w:szCs w:val="18"/>
                <w:lang w:val="sv-SE" w:eastAsia="zh-CN"/>
              </w:rPr>
              <w:t>IDLE mode measurements</w:t>
            </w:r>
          </w:p>
        </w:tc>
        <w:tc>
          <w:tcPr>
            <w:tcW w:w="1065" w:type="dxa"/>
            <w:tcBorders>
              <w:top w:val="single" w:sz="8" w:space="0" w:color="A3A3A3"/>
              <w:left w:val="single" w:sz="8" w:space="0" w:color="A3A3A3"/>
              <w:bottom w:val="single" w:sz="8" w:space="0" w:color="A3A3A3"/>
              <w:right w:val="single" w:sz="8" w:space="0" w:color="A3A3A3"/>
            </w:tcBorders>
          </w:tcPr>
          <w:p w14:paraId="178E5E12" w14:textId="1369C44B" w:rsidR="00EC5159" w:rsidRPr="00D220F7" w:rsidRDefault="00EC5159" w:rsidP="00EC5159">
            <w:pPr>
              <w:rPr>
                <w:rFonts w:ascii="Arial" w:eastAsia="Times New Roman" w:hAnsi="Arial" w:cs="Arial"/>
                <w:color w:val="1F497D"/>
                <w:sz w:val="18"/>
                <w:szCs w:val="18"/>
                <w:lang w:val="sv-SE" w:eastAsia="zh-CN"/>
              </w:rPr>
            </w:pPr>
            <w:r>
              <w:rPr>
                <w:rFonts w:ascii="Arial" w:hAnsi="Arial" w:cs="Arial"/>
              </w:rPr>
              <w:t>4.7A</w:t>
            </w:r>
          </w:p>
        </w:tc>
        <w:tc>
          <w:tcPr>
            <w:tcW w:w="10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0ABFF4" w14:textId="088CAB25" w:rsidR="00EC5159" w:rsidRPr="00D220F7" w:rsidRDefault="00EC5159" w:rsidP="00EC5159">
            <w:pPr>
              <w:rPr>
                <w:rFonts w:ascii="Arial" w:eastAsia="Times New Roman" w:hAnsi="Arial" w:cs="Arial"/>
                <w:color w:val="1F497D"/>
                <w:sz w:val="18"/>
                <w:szCs w:val="18"/>
                <w:lang w:val="sv-SE" w:eastAsia="zh-CN"/>
              </w:rPr>
            </w:pPr>
            <w:r w:rsidRPr="00D220F7">
              <w:rPr>
                <w:rFonts w:ascii="Arial" w:eastAsia="Times New Roman" w:hAnsi="Arial" w:cs="Arial"/>
                <w:color w:val="1F497D"/>
                <w:sz w:val="18"/>
                <w:szCs w:val="18"/>
                <w:lang w:val="sv-SE" w:eastAsia="zh-CN"/>
              </w:rPr>
              <w:t>Huawei</w:t>
            </w:r>
          </w:p>
        </w:tc>
      </w:tr>
      <w:tr w:rsidR="00EC5159" w:rsidRPr="00D220F7" w14:paraId="1F567D90" w14:textId="77777777" w:rsidTr="00EC5159">
        <w:tc>
          <w:tcPr>
            <w:tcW w:w="9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E2B21E" w14:textId="77777777" w:rsidR="00EC5159" w:rsidRPr="00D220F7" w:rsidRDefault="00EC5159" w:rsidP="00EC5159">
            <w:pPr>
              <w:spacing w:after="0"/>
              <w:rPr>
                <w:rFonts w:ascii="Calibri Light" w:eastAsia="Times New Roman" w:hAnsi="Calibri Light" w:cs="Calibri Light"/>
                <w:sz w:val="24"/>
                <w:szCs w:val="24"/>
                <w:lang w:val="en-US" w:eastAsia="zh-TW"/>
              </w:rPr>
            </w:pPr>
            <w:r w:rsidRPr="00D220F7">
              <w:rPr>
                <w:rFonts w:ascii="Calibri Light" w:eastAsia="Times New Roman" w:hAnsi="Calibri Light" w:cs="Calibri Light"/>
                <w:sz w:val="24"/>
                <w:szCs w:val="24"/>
                <w:lang w:val="en-US" w:eastAsia="zh-TW"/>
              </w:rPr>
              <w:t> </w:t>
            </w:r>
          </w:p>
        </w:tc>
        <w:tc>
          <w:tcPr>
            <w:tcW w:w="4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D7DB7A" w14:textId="77777777" w:rsidR="00EC5159" w:rsidRPr="00D220F7" w:rsidRDefault="00EC5159" w:rsidP="00EC5159">
            <w:pPr>
              <w:rPr>
                <w:rFonts w:ascii="Arial" w:eastAsia="Times New Roman" w:hAnsi="Arial" w:cs="Arial"/>
                <w:sz w:val="18"/>
                <w:szCs w:val="18"/>
                <w:lang w:val="sv-SE" w:eastAsia="zh-CN"/>
              </w:rPr>
            </w:pPr>
            <w:r w:rsidRPr="00D220F7">
              <w:rPr>
                <w:rFonts w:ascii="Arial" w:eastAsia="Times New Roman" w:hAnsi="Arial" w:cs="Arial"/>
                <w:sz w:val="18"/>
                <w:szCs w:val="18"/>
                <w:lang w:val="sv-SE" w:eastAsia="zh-CN"/>
              </w:rPr>
              <w:t>CONNECTED mode measurement on neighbour cells</w:t>
            </w:r>
          </w:p>
        </w:tc>
        <w:tc>
          <w:tcPr>
            <w:tcW w:w="1065" w:type="dxa"/>
            <w:tcBorders>
              <w:top w:val="single" w:sz="8" w:space="0" w:color="A3A3A3"/>
              <w:left w:val="single" w:sz="8" w:space="0" w:color="A3A3A3"/>
              <w:bottom w:val="single" w:sz="8" w:space="0" w:color="A3A3A3"/>
              <w:right w:val="single" w:sz="8" w:space="0" w:color="A3A3A3"/>
            </w:tcBorders>
          </w:tcPr>
          <w:p w14:paraId="75D49D2A" w14:textId="7FE64AA6" w:rsidR="00EC5159" w:rsidRPr="00D220F7" w:rsidRDefault="00EC5159" w:rsidP="00EC5159">
            <w:pPr>
              <w:rPr>
                <w:rFonts w:ascii="Arial" w:eastAsia="Times New Roman" w:hAnsi="Arial" w:cs="Arial"/>
                <w:color w:val="4472C4"/>
                <w:sz w:val="18"/>
                <w:szCs w:val="18"/>
                <w:lang w:val="sv-SE" w:eastAsia="zh-CN"/>
              </w:rPr>
            </w:pPr>
            <w:r>
              <w:rPr>
                <w:rFonts w:ascii="Arial" w:hAnsi="Arial" w:cs="Arial"/>
              </w:rPr>
              <w:t>8.13A</w:t>
            </w:r>
          </w:p>
        </w:tc>
        <w:tc>
          <w:tcPr>
            <w:tcW w:w="10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0BA218" w14:textId="4BBB91C9" w:rsidR="00EC5159" w:rsidRPr="00C935BC" w:rsidRDefault="00EC5159" w:rsidP="00EC5159">
            <w:pPr>
              <w:rPr>
                <w:rFonts w:ascii="Arial" w:eastAsia="Times New Roman" w:hAnsi="Arial" w:cs="Arial"/>
                <w:color w:val="4472C4"/>
                <w:sz w:val="18"/>
                <w:szCs w:val="18"/>
                <w:lang w:val="sv-SE" w:eastAsia="zh-CN"/>
              </w:rPr>
            </w:pPr>
            <w:r w:rsidRPr="00C935BC">
              <w:rPr>
                <w:rFonts w:ascii="Arial" w:eastAsia="Times New Roman" w:hAnsi="Arial" w:cs="Arial"/>
                <w:color w:val="4472C4"/>
                <w:sz w:val="18"/>
                <w:szCs w:val="18"/>
                <w:lang w:val="sv-SE" w:eastAsia="zh-CN"/>
              </w:rPr>
              <w:t>Nokia</w:t>
            </w:r>
          </w:p>
        </w:tc>
      </w:tr>
      <w:tr w:rsidR="00EC5159" w:rsidRPr="00D220F7" w14:paraId="2228DBF9" w14:textId="77777777" w:rsidTr="00C935BC">
        <w:tc>
          <w:tcPr>
            <w:tcW w:w="9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1BC71E" w14:textId="77777777" w:rsidR="00EC5159" w:rsidRPr="00D220F7" w:rsidRDefault="00EC5159" w:rsidP="00EC5159">
            <w:pPr>
              <w:spacing w:after="0"/>
              <w:rPr>
                <w:rFonts w:ascii="Calibri Light" w:eastAsia="Times New Roman" w:hAnsi="Calibri Light" w:cs="Calibri Light"/>
                <w:sz w:val="24"/>
                <w:szCs w:val="24"/>
                <w:lang w:val="en-US" w:eastAsia="zh-TW"/>
              </w:rPr>
            </w:pPr>
            <w:r w:rsidRPr="00D220F7">
              <w:rPr>
                <w:rFonts w:ascii="Calibri Light" w:eastAsia="Times New Roman" w:hAnsi="Calibri Light" w:cs="Calibri Light"/>
                <w:sz w:val="24"/>
                <w:szCs w:val="24"/>
                <w:lang w:val="en-US" w:eastAsia="zh-TW"/>
              </w:rPr>
              <w:t> </w:t>
            </w:r>
          </w:p>
        </w:tc>
        <w:tc>
          <w:tcPr>
            <w:tcW w:w="4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B2A084" w14:textId="77777777" w:rsidR="00EC5159" w:rsidRPr="00D220F7" w:rsidRDefault="00EC5159" w:rsidP="00EC5159">
            <w:pPr>
              <w:rPr>
                <w:rFonts w:ascii="Arial" w:eastAsia="Times New Roman" w:hAnsi="Arial" w:cs="Arial"/>
                <w:sz w:val="18"/>
                <w:szCs w:val="18"/>
                <w:lang w:val="sv-SE" w:eastAsia="zh-CN"/>
              </w:rPr>
            </w:pPr>
            <w:r w:rsidRPr="00D220F7">
              <w:rPr>
                <w:rFonts w:ascii="Arial" w:eastAsia="Times New Roman" w:hAnsi="Arial" w:cs="Arial"/>
                <w:sz w:val="18"/>
                <w:szCs w:val="18"/>
                <w:lang w:val="sv-SE" w:eastAsia="zh-CN"/>
              </w:rPr>
              <w:t xml:space="preserve">conditional HO for Cat-M1 </w:t>
            </w:r>
          </w:p>
        </w:tc>
        <w:tc>
          <w:tcPr>
            <w:tcW w:w="1065" w:type="dxa"/>
            <w:tcBorders>
              <w:top w:val="single" w:sz="8" w:space="0" w:color="A3A3A3"/>
              <w:left w:val="single" w:sz="8" w:space="0" w:color="A3A3A3"/>
              <w:bottom w:val="single" w:sz="8" w:space="0" w:color="A3A3A3"/>
              <w:right w:val="single" w:sz="8" w:space="0" w:color="A3A3A3"/>
            </w:tcBorders>
          </w:tcPr>
          <w:p w14:paraId="58152367" w14:textId="77777777" w:rsidR="00EC5159" w:rsidRDefault="00EC5159" w:rsidP="00EC5159">
            <w:pPr>
              <w:pStyle w:val="NormalWeb"/>
              <w:spacing w:before="0" w:beforeAutospacing="0" w:after="180" w:afterAutospacing="0"/>
              <w:rPr>
                <w:rFonts w:ascii="Arial" w:hAnsi="Arial" w:cs="Arial"/>
                <w:sz w:val="20"/>
                <w:szCs w:val="20"/>
              </w:rPr>
            </w:pPr>
            <w:r>
              <w:rPr>
                <w:rFonts w:ascii="Arial" w:hAnsi="Arial" w:cs="Arial"/>
                <w:sz w:val="20"/>
                <w:szCs w:val="20"/>
              </w:rPr>
              <w:t>5.5A.2.3/4 (</w:t>
            </w:r>
            <w:proofErr w:type="spellStart"/>
            <w:r>
              <w:rPr>
                <w:rFonts w:ascii="Arial" w:hAnsi="Arial" w:cs="Arial"/>
                <w:sz w:val="20"/>
                <w:szCs w:val="20"/>
              </w:rPr>
              <w:t>CEModeA</w:t>
            </w:r>
            <w:proofErr w:type="spellEnd"/>
            <w:r>
              <w:rPr>
                <w:rFonts w:ascii="Arial" w:hAnsi="Arial" w:cs="Arial"/>
                <w:sz w:val="20"/>
                <w:szCs w:val="20"/>
              </w:rPr>
              <w:t>)</w:t>
            </w:r>
          </w:p>
          <w:p w14:paraId="6B7A3770" w14:textId="3DFBFCD0" w:rsidR="00EC5159" w:rsidRPr="00D220F7" w:rsidRDefault="00EC5159" w:rsidP="00EC5159">
            <w:pPr>
              <w:rPr>
                <w:rFonts w:ascii="Arial" w:eastAsia="Times New Roman" w:hAnsi="Arial" w:cs="Arial"/>
                <w:sz w:val="18"/>
                <w:szCs w:val="18"/>
                <w:lang w:val="sv-SE" w:eastAsia="zh-CN"/>
              </w:rPr>
            </w:pPr>
            <w:r>
              <w:rPr>
                <w:rFonts w:ascii="Arial" w:hAnsi="Arial" w:cs="Arial"/>
              </w:rPr>
              <w:t>5.5A.3.3/4 (</w:t>
            </w:r>
            <w:proofErr w:type="spellStart"/>
            <w:r>
              <w:rPr>
                <w:rFonts w:ascii="Arial" w:hAnsi="Arial" w:cs="Arial"/>
              </w:rPr>
              <w:t>CEModeB</w:t>
            </w:r>
            <w:proofErr w:type="spellEnd"/>
            <w:r>
              <w:rPr>
                <w:rFonts w:ascii="Arial" w:hAnsi="Arial" w:cs="Arial"/>
              </w:rPr>
              <w:t>)</w:t>
            </w:r>
          </w:p>
        </w:tc>
        <w:tc>
          <w:tcPr>
            <w:tcW w:w="1028"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hideMark/>
          </w:tcPr>
          <w:p w14:paraId="07C4C0E6" w14:textId="5ECAC095" w:rsidR="00EC5159" w:rsidRPr="00C935BC" w:rsidRDefault="00C935BC" w:rsidP="00EC5159">
            <w:pPr>
              <w:rPr>
                <w:rFonts w:ascii="Arial" w:eastAsia="Times New Roman" w:hAnsi="Arial" w:cs="Arial"/>
                <w:sz w:val="18"/>
                <w:szCs w:val="18"/>
                <w:lang w:val="sv-SE" w:eastAsia="zh-CN"/>
              </w:rPr>
            </w:pPr>
            <w:r w:rsidRPr="00C935BC">
              <w:rPr>
                <w:rFonts w:ascii="Arial" w:eastAsia="Times New Roman" w:hAnsi="Arial" w:cs="Arial"/>
                <w:color w:val="4472C4"/>
                <w:sz w:val="18"/>
                <w:szCs w:val="18"/>
                <w:lang w:val="sv-SE" w:eastAsia="zh-CN"/>
              </w:rPr>
              <w:t>CMCC</w:t>
            </w:r>
          </w:p>
        </w:tc>
      </w:tr>
      <w:tr w:rsidR="00EC5159" w:rsidRPr="00D220F7" w14:paraId="6B034F0F" w14:textId="77777777" w:rsidTr="00EC5159">
        <w:tc>
          <w:tcPr>
            <w:tcW w:w="9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8B9D93" w14:textId="77777777" w:rsidR="00EC5159" w:rsidRPr="00D220F7" w:rsidRDefault="00EC5159" w:rsidP="00EC5159">
            <w:pPr>
              <w:spacing w:after="0"/>
              <w:rPr>
                <w:rFonts w:ascii="Arial" w:eastAsia="Times New Roman" w:hAnsi="Arial" w:cs="Arial"/>
                <w:sz w:val="18"/>
                <w:szCs w:val="18"/>
                <w:lang w:val="sv-SE" w:eastAsia="zh-CN"/>
              </w:rPr>
            </w:pPr>
            <w:r w:rsidRPr="00D220F7">
              <w:rPr>
                <w:rFonts w:ascii="Arial" w:eastAsia="Times New Roman" w:hAnsi="Arial" w:cs="Arial"/>
                <w:sz w:val="18"/>
                <w:szCs w:val="18"/>
                <w:lang w:val="sv-SE" w:eastAsia="zh-CN"/>
              </w:rPr>
              <w:t> </w:t>
            </w:r>
          </w:p>
        </w:tc>
        <w:tc>
          <w:tcPr>
            <w:tcW w:w="4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28DA22" w14:textId="77777777" w:rsidR="00EC5159" w:rsidRPr="00D220F7" w:rsidRDefault="00EC5159" w:rsidP="00EC5159">
            <w:pPr>
              <w:rPr>
                <w:rFonts w:ascii="Arial" w:eastAsia="Times New Roman" w:hAnsi="Arial" w:cs="Arial"/>
                <w:sz w:val="18"/>
                <w:szCs w:val="18"/>
                <w:lang w:val="sv-SE" w:eastAsia="zh-CN"/>
              </w:rPr>
            </w:pPr>
            <w:r w:rsidRPr="00D220F7">
              <w:rPr>
                <w:rFonts w:ascii="Arial" w:eastAsia="Times New Roman" w:hAnsi="Arial" w:cs="Arial"/>
                <w:sz w:val="18"/>
                <w:szCs w:val="18"/>
                <w:lang w:val="sv-SE" w:eastAsia="zh-CN"/>
              </w:rPr>
              <w:t>GNSS re-acqusition impact related, e.g. RLM, ...</w:t>
            </w:r>
          </w:p>
        </w:tc>
        <w:tc>
          <w:tcPr>
            <w:tcW w:w="1065" w:type="dxa"/>
            <w:tcBorders>
              <w:top w:val="single" w:sz="8" w:space="0" w:color="A3A3A3"/>
              <w:left w:val="single" w:sz="8" w:space="0" w:color="A3A3A3"/>
              <w:bottom w:val="single" w:sz="8" w:space="0" w:color="A3A3A3"/>
              <w:right w:val="single" w:sz="8" w:space="0" w:color="A3A3A3"/>
            </w:tcBorders>
          </w:tcPr>
          <w:p w14:paraId="06D9583C" w14:textId="6C9B843D" w:rsidR="00EC5159" w:rsidRPr="00D220F7" w:rsidRDefault="00EC5159" w:rsidP="00EC5159">
            <w:pPr>
              <w:rPr>
                <w:rFonts w:ascii="Arial" w:eastAsia="Times New Roman" w:hAnsi="Arial" w:cs="Arial"/>
                <w:color w:val="4472C4"/>
                <w:sz w:val="18"/>
                <w:szCs w:val="18"/>
                <w:lang w:val="sv-SE" w:eastAsia="zh-CN"/>
              </w:rPr>
            </w:pPr>
            <w:r>
              <w:rPr>
                <w:rFonts w:ascii="Arial" w:eastAsia="Times New Roman" w:hAnsi="Arial" w:cs="Arial"/>
                <w:color w:val="4472C4"/>
                <w:sz w:val="18"/>
                <w:szCs w:val="18"/>
                <w:lang w:val="sv-SE" w:eastAsia="zh-CN"/>
              </w:rPr>
              <w:t>...</w:t>
            </w:r>
          </w:p>
        </w:tc>
        <w:tc>
          <w:tcPr>
            <w:tcW w:w="10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4519FF" w14:textId="4AADC131" w:rsidR="00EC5159" w:rsidRPr="00D220F7" w:rsidRDefault="00EC5159" w:rsidP="00EC5159">
            <w:pPr>
              <w:rPr>
                <w:rFonts w:ascii="Arial" w:eastAsia="Times New Roman" w:hAnsi="Arial" w:cs="Arial"/>
                <w:color w:val="4472C4"/>
                <w:sz w:val="18"/>
                <w:szCs w:val="18"/>
                <w:lang w:val="sv-SE" w:eastAsia="zh-CN"/>
              </w:rPr>
            </w:pPr>
            <w:r w:rsidRPr="00D220F7">
              <w:rPr>
                <w:rFonts w:ascii="Arial" w:eastAsia="Times New Roman" w:hAnsi="Arial" w:cs="Arial"/>
                <w:color w:val="4472C4"/>
                <w:sz w:val="18"/>
                <w:szCs w:val="18"/>
                <w:lang w:val="sv-SE" w:eastAsia="zh-CN"/>
              </w:rPr>
              <w:t>Ericsson</w:t>
            </w:r>
          </w:p>
        </w:tc>
      </w:tr>
    </w:tbl>
    <w:p w14:paraId="17A3B8A1" w14:textId="0DE0D431" w:rsidR="00F256D2" w:rsidRDefault="00F256D2" w:rsidP="00F256D2">
      <w:pPr>
        <w:rPr>
          <w:lang w:val="en-US" w:eastAsia="zh-CN"/>
        </w:rPr>
      </w:pPr>
    </w:p>
    <w:p w14:paraId="05391ECA" w14:textId="17822A51" w:rsidR="00F256D2" w:rsidRDefault="00F256D2" w:rsidP="00F256D2">
      <w:pPr>
        <w:rPr>
          <w:lang w:val="en-US" w:eastAsia="zh-CN"/>
        </w:rPr>
      </w:pPr>
    </w:p>
    <w:p w14:paraId="779E1839" w14:textId="77777777" w:rsidR="00F256D2" w:rsidRPr="00F256D2" w:rsidRDefault="00F256D2" w:rsidP="00F256D2">
      <w:pPr>
        <w:rPr>
          <w:lang w:val="en-US" w:eastAsia="zh-CN"/>
        </w:rPr>
      </w:pPr>
    </w:p>
    <w:p w14:paraId="297F2B7E" w14:textId="6DE4C9C1" w:rsidR="00F256D2" w:rsidRDefault="00F256D2" w:rsidP="00E135F4">
      <w:pPr>
        <w:spacing w:after="0"/>
        <w:rPr>
          <w:rFonts w:eastAsia="新細明體"/>
          <w:iCs/>
          <w:lang w:val="en-US" w:eastAsia="zh-TW"/>
        </w:rPr>
      </w:pPr>
    </w:p>
    <w:p w14:paraId="7D1CF50F" w14:textId="19D2C145" w:rsidR="00F256D2" w:rsidRDefault="00F256D2" w:rsidP="00E135F4">
      <w:pPr>
        <w:spacing w:after="0"/>
        <w:rPr>
          <w:rFonts w:eastAsia="新細明體"/>
          <w:iCs/>
          <w:lang w:val="en-US" w:eastAsia="zh-TW"/>
        </w:rPr>
      </w:pPr>
    </w:p>
    <w:p w14:paraId="454D2F56" w14:textId="5F5690CF" w:rsidR="00F256D2" w:rsidRDefault="00F256D2" w:rsidP="00E135F4">
      <w:pPr>
        <w:spacing w:after="0"/>
        <w:rPr>
          <w:rFonts w:eastAsia="新細明體"/>
          <w:iCs/>
          <w:lang w:val="en-US" w:eastAsia="zh-TW"/>
        </w:rPr>
      </w:pPr>
    </w:p>
    <w:p w14:paraId="16FE45D2" w14:textId="77777777" w:rsidR="00F256D2" w:rsidRPr="001B7A5A" w:rsidRDefault="00F256D2" w:rsidP="00E135F4">
      <w:pPr>
        <w:spacing w:after="0"/>
        <w:rPr>
          <w:rFonts w:eastAsia="新細明體"/>
          <w:iCs/>
          <w:lang w:val="en-US" w:eastAsia="zh-TW"/>
        </w:rPr>
      </w:pPr>
    </w:p>
    <w:sectPr w:rsidR="00F256D2" w:rsidRPr="001B7A5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A8FE3" w14:textId="77777777" w:rsidR="00764C24" w:rsidRDefault="00764C24">
      <w:r>
        <w:separator/>
      </w:r>
    </w:p>
  </w:endnote>
  <w:endnote w:type="continuationSeparator" w:id="0">
    <w:p w14:paraId="07648E1B" w14:textId="77777777" w:rsidR="00764C24" w:rsidRDefault="00764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7A6DD" w14:textId="77777777" w:rsidR="00764C24" w:rsidRDefault="00764C24">
      <w:r>
        <w:separator/>
      </w:r>
    </w:p>
  </w:footnote>
  <w:footnote w:type="continuationSeparator" w:id="0">
    <w:p w14:paraId="6EA7D35E" w14:textId="77777777" w:rsidR="00764C24" w:rsidRDefault="00764C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BE1"/>
    <w:multiLevelType w:val="hybridMultilevel"/>
    <w:tmpl w:val="66ECF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F8529E"/>
    <w:multiLevelType w:val="hybridMultilevel"/>
    <w:tmpl w:val="6CEAB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583100"/>
    <w:multiLevelType w:val="hybridMultilevel"/>
    <w:tmpl w:val="1B8AEB0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 w15:restartNumberingAfterBreak="0">
    <w:nsid w:val="01C0548A"/>
    <w:multiLevelType w:val="hybridMultilevel"/>
    <w:tmpl w:val="D4CAF4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664FF"/>
    <w:multiLevelType w:val="hybridMultilevel"/>
    <w:tmpl w:val="C46AA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180D65"/>
    <w:multiLevelType w:val="hybridMultilevel"/>
    <w:tmpl w:val="138EA750"/>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7" w15:restartNumberingAfterBreak="0">
    <w:nsid w:val="10095C65"/>
    <w:multiLevelType w:val="hybridMultilevel"/>
    <w:tmpl w:val="A4502F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F67DC5"/>
    <w:multiLevelType w:val="hybridMultilevel"/>
    <w:tmpl w:val="A34AB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613CA2"/>
    <w:multiLevelType w:val="hybridMultilevel"/>
    <w:tmpl w:val="B7EA0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05D94"/>
    <w:multiLevelType w:val="hybridMultilevel"/>
    <w:tmpl w:val="A2CCD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1B351F"/>
    <w:multiLevelType w:val="hybridMultilevel"/>
    <w:tmpl w:val="D930BC20"/>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E12CB4"/>
    <w:multiLevelType w:val="hybridMultilevel"/>
    <w:tmpl w:val="60A8A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7400B4"/>
    <w:multiLevelType w:val="hybridMultilevel"/>
    <w:tmpl w:val="6C684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2D03BA"/>
    <w:multiLevelType w:val="hybridMultilevel"/>
    <w:tmpl w:val="29782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5E3D29"/>
    <w:multiLevelType w:val="hybridMultilevel"/>
    <w:tmpl w:val="18D2A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43636F"/>
    <w:multiLevelType w:val="hybridMultilevel"/>
    <w:tmpl w:val="B9CE9A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BDC4634"/>
    <w:multiLevelType w:val="hybridMultilevel"/>
    <w:tmpl w:val="1DEC4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1042F7"/>
    <w:multiLevelType w:val="hybridMultilevel"/>
    <w:tmpl w:val="945C0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AA46647"/>
    <w:multiLevelType w:val="hybridMultilevel"/>
    <w:tmpl w:val="64CAEDF4"/>
    <w:lvl w:ilvl="0" w:tplc="5AB2CBA0">
      <w:start w:val="1"/>
      <w:numFmt w:val="decimal"/>
      <w:lvlText w:val="Proposal %1"/>
      <w:lvlJc w:val="left"/>
      <w:pPr>
        <w:tabs>
          <w:tab w:val="num" w:pos="1304"/>
        </w:tabs>
        <w:ind w:left="1304" w:hanging="1304"/>
      </w:pPr>
      <w:rPr>
        <w:rFonts w:hint="default"/>
        <w:shd w:val="clear" w:color="auto" w:fill="auto"/>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D37A3D"/>
    <w:multiLevelType w:val="multilevel"/>
    <w:tmpl w:val="ED101166"/>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5" w15:restartNumberingAfterBreak="0">
    <w:nsid w:val="3BCA698B"/>
    <w:multiLevelType w:val="hybridMultilevel"/>
    <w:tmpl w:val="EE48CE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901B8D"/>
    <w:multiLevelType w:val="hybridMultilevel"/>
    <w:tmpl w:val="7B76D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9F407F"/>
    <w:multiLevelType w:val="hybridMultilevel"/>
    <w:tmpl w:val="25B2816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29" w15:restartNumberingAfterBreak="0">
    <w:nsid w:val="46FC6CDD"/>
    <w:multiLevelType w:val="hybridMultilevel"/>
    <w:tmpl w:val="740E9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C501D4"/>
    <w:multiLevelType w:val="hybridMultilevel"/>
    <w:tmpl w:val="982A2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DB00C0A"/>
    <w:multiLevelType w:val="hybridMultilevel"/>
    <w:tmpl w:val="EE12B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C70D95"/>
    <w:multiLevelType w:val="hybridMultilevel"/>
    <w:tmpl w:val="17324ED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50633D27"/>
    <w:multiLevelType w:val="hybridMultilevel"/>
    <w:tmpl w:val="61AC5EF8"/>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CB65BA"/>
    <w:multiLevelType w:val="hybridMultilevel"/>
    <w:tmpl w:val="B91E4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8308B0"/>
    <w:multiLevelType w:val="hybridMultilevel"/>
    <w:tmpl w:val="E99E1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C327E9"/>
    <w:multiLevelType w:val="hybridMultilevel"/>
    <w:tmpl w:val="A9F497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267C66"/>
    <w:multiLevelType w:val="hybridMultilevel"/>
    <w:tmpl w:val="5C4064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76901D0"/>
    <w:multiLevelType w:val="hybridMultilevel"/>
    <w:tmpl w:val="7A7A0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664DB6"/>
    <w:multiLevelType w:val="hybridMultilevel"/>
    <w:tmpl w:val="18887F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8EF7394"/>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9C57CE8"/>
    <w:multiLevelType w:val="hybridMultilevel"/>
    <w:tmpl w:val="3EB05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BC71198"/>
    <w:multiLevelType w:val="hybridMultilevel"/>
    <w:tmpl w:val="5B9CE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D534645"/>
    <w:multiLevelType w:val="hybridMultilevel"/>
    <w:tmpl w:val="0ECA9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3666F73"/>
    <w:multiLevelType w:val="hybridMultilevel"/>
    <w:tmpl w:val="D2C69E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6457DBF"/>
    <w:multiLevelType w:val="hybridMultilevel"/>
    <w:tmpl w:val="B31CC1E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77473FA1"/>
    <w:multiLevelType w:val="hybridMultilevel"/>
    <w:tmpl w:val="8D80E2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A7D6A7A"/>
    <w:multiLevelType w:val="hybridMultilevel"/>
    <w:tmpl w:val="F77CD42E"/>
    <w:lvl w:ilvl="0" w:tplc="04090001">
      <w:start w:val="1"/>
      <w:numFmt w:val="bullet"/>
      <w:lvlText w:val=""/>
      <w:lvlJc w:val="left"/>
      <w:pPr>
        <w:ind w:left="480" w:hanging="480"/>
      </w:pPr>
      <w:rPr>
        <w:rFonts w:ascii="Symbol" w:hAnsi="Symbol" w:hint="default"/>
      </w:rPr>
    </w:lvl>
    <w:lvl w:ilvl="1" w:tplc="65C80810">
      <w:start w:val="1"/>
      <w:numFmt w:val="bullet"/>
      <w:lvlText w:val=""/>
      <w:lvlJc w:val="left"/>
      <w:pPr>
        <w:ind w:left="960" w:hanging="480"/>
      </w:pPr>
      <w:rPr>
        <w:rFonts w:ascii="Wingdings" w:hAnsi="Wingdings" w:hint="default"/>
        <w:color w:val="auto"/>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BAC378A"/>
    <w:multiLevelType w:val="hybridMultilevel"/>
    <w:tmpl w:val="F54265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7C29051B"/>
    <w:multiLevelType w:val="hybridMultilevel"/>
    <w:tmpl w:val="4A8C5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E1F43C4"/>
    <w:multiLevelType w:val="hybridMultilevel"/>
    <w:tmpl w:val="ECB8E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9848061">
    <w:abstractNumId w:val="24"/>
  </w:num>
  <w:num w:numId="2" w16cid:durableId="1570577894">
    <w:abstractNumId w:val="13"/>
  </w:num>
  <w:num w:numId="3" w16cid:durableId="1444887782">
    <w:abstractNumId w:val="32"/>
  </w:num>
  <w:num w:numId="4" w16cid:durableId="2100707861">
    <w:abstractNumId w:val="28"/>
  </w:num>
  <w:num w:numId="5" w16cid:durableId="1937595597">
    <w:abstractNumId w:val="20"/>
  </w:num>
  <w:num w:numId="6" w16cid:durableId="212157375">
    <w:abstractNumId w:val="34"/>
  </w:num>
  <w:num w:numId="7" w16cid:durableId="82597">
    <w:abstractNumId w:val="49"/>
  </w:num>
  <w:num w:numId="8" w16cid:durableId="558707794">
    <w:abstractNumId w:val="42"/>
  </w:num>
  <w:num w:numId="9" w16cid:durableId="659886259">
    <w:abstractNumId w:val="31"/>
  </w:num>
  <w:num w:numId="10" w16cid:durableId="1402409861">
    <w:abstractNumId w:val="9"/>
  </w:num>
  <w:num w:numId="11" w16cid:durableId="811022357">
    <w:abstractNumId w:val="29"/>
  </w:num>
  <w:num w:numId="12" w16cid:durableId="1254976645">
    <w:abstractNumId w:val="40"/>
  </w:num>
  <w:num w:numId="13" w16cid:durableId="78017047">
    <w:abstractNumId w:val="33"/>
  </w:num>
  <w:num w:numId="14" w16cid:durableId="903489513">
    <w:abstractNumId w:val="45"/>
  </w:num>
  <w:num w:numId="15" w16cid:durableId="453598053">
    <w:abstractNumId w:val="22"/>
  </w:num>
  <w:num w:numId="16" w16cid:durableId="1393384521">
    <w:abstractNumId w:val="12"/>
  </w:num>
  <w:num w:numId="17" w16cid:durableId="1828203407">
    <w:abstractNumId w:val="4"/>
  </w:num>
  <w:num w:numId="18" w16cid:durableId="620308521">
    <w:abstractNumId w:val="35"/>
  </w:num>
  <w:num w:numId="19" w16cid:durableId="320472248">
    <w:abstractNumId w:val="23"/>
    <w:lvlOverride w:ilvl="0">
      <w:startOverride w:val="1"/>
    </w:lvlOverride>
  </w:num>
  <w:num w:numId="20" w16cid:durableId="1998877471">
    <w:abstractNumId w:val="3"/>
  </w:num>
  <w:num w:numId="21" w16cid:durableId="1771394899">
    <w:abstractNumId w:val="39"/>
  </w:num>
  <w:num w:numId="22" w16cid:durableId="729576609">
    <w:abstractNumId w:val="25"/>
  </w:num>
  <w:num w:numId="23" w16cid:durableId="94835888">
    <w:abstractNumId w:val="27"/>
  </w:num>
  <w:num w:numId="24" w16cid:durableId="1585381666">
    <w:abstractNumId w:val="2"/>
  </w:num>
  <w:num w:numId="25" w16cid:durableId="498889476">
    <w:abstractNumId w:val="23"/>
  </w:num>
  <w:num w:numId="26" w16cid:durableId="101731830">
    <w:abstractNumId w:val="19"/>
  </w:num>
  <w:num w:numId="27" w16cid:durableId="208762855">
    <w:abstractNumId w:val="37"/>
  </w:num>
  <w:num w:numId="28" w16cid:durableId="693462827">
    <w:abstractNumId w:val="46"/>
  </w:num>
  <w:num w:numId="29" w16cid:durableId="1739546949">
    <w:abstractNumId w:val="0"/>
  </w:num>
  <w:num w:numId="30" w16cid:durableId="1238516604">
    <w:abstractNumId w:val="26"/>
  </w:num>
  <w:num w:numId="31" w16cid:durableId="2004041687">
    <w:abstractNumId w:val="30"/>
  </w:num>
  <w:num w:numId="32" w16cid:durableId="1072393919">
    <w:abstractNumId w:val="48"/>
  </w:num>
  <w:num w:numId="33" w16cid:durableId="1082338317">
    <w:abstractNumId w:val="24"/>
  </w:num>
  <w:num w:numId="34" w16cid:durableId="1734817636">
    <w:abstractNumId w:val="24"/>
  </w:num>
  <w:num w:numId="35" w16cid:durableId="1925215769">
    <w:abstractNumId w:val="24"/>
  </w:num>
  <w:num w:numId="36" w16cid:durableId="851185170">
    <w:abstractNumId w:val="24"/>
  </w:num>
  <w:num w:numId="37" w16cid:durableId="395323422">
    <w:abstractNumId w:val="24"/>
  </w:num>
  <w:num w:numId="38" w16cid:durableId="938683129">
    <w:abstractNumId w:val="18"/>
  </w:num>
  <w:num w:numId="39" w16cid:durableId="1244877250">
    <w:abstractNumId w:val="50"/>
  </w:num>
  <w:num w:numId="40" w16cid:durableId="1479878719">
    <w:abstractNumId w:val="17"/>
  </w:num>
  <w:num w:numId="41" w16cid:durableId="2061436243">
    <w:abstractNumId w:val="1"/>
  </w:num>
  <w:num w:numId="42" w16cid:durableId="1947300944">
    <w:abstractNumId w:val="11"/>
  </w:num>
  <w:num w:numId="43" w16cid:durableId="77333224">
    <w:abstractNumId w:val="15"/>
  </w:num>
  <w:num w:numId="44" w16cid:durableId="1333069430">
    <w:abstractNumId w:val="52"/>
  </w:num>
  <w:num w:numId="45" w16cid:durableId="1339384013">
    <w:abstractNumId w:val="8"/>
  </w:num>
  <w:num w:numId="46" w16cid:durableId="1858233200">
    <w:abstractNumId w:val="10"/>
  </w:num>
  <w:num w:numId="47" w16cid:durableId="233242996">
    <w:abstractNumId w:val="43"/>
  </w:num>
  <w:num w:numId="48" w16cid:durableId="486168035">
    <w:abstractNumId w:val="16"/>
  </w:num>
  <w:num w:numId="49" w16cid:durableId="906648285">
    <w:abstractNumId w:val="7"/>
  </w:num>
  <w:num w:numId="50" w16cid:durableId="2118984352">
    <w:abstractNumId w:val="14"/>
  </w:num>
  <w:num w:numId="51" w16cid:durableId="271281111">
    <w:abstractNumId w:val="47"/>
  </w:num>
  <w:num w:numId="52" w16cid:durableId="1940410666">
    <w:abstractNumId w:val="6"/>
  </w:num>
  <w:num w:numId="53" w16cid:durableId="1118258793">
    <w:abstractNumId w:val="41"/>
  </w:num>
  <w:num w:numId="54" w16cid:durableId="1938324030">
    <w:abstractNumId w:val="44"/>
  </w:num>
  <w:num w:numId="55" w16cid:durableId="369958144">
    <w:abstractNumId w:val="21"/>
  </w:num>
  <w:num w:numId="56" w16cid:durableId="1605840588">
    <w:abstractNumId w:val="5"/>
  </w:num>
  <w:num w:numId="57" w16cid:durableId="300155161">
    <w:abstractNumId w:val="38"/>
  </w:num>
  <w:num w:numId="58" w16cid:durableId="441805236">
    <w:abstractNumId w:val="51"/>
  </w:num>
  <w:num w:numId="59" w16cid:durableId="1574703957">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26"/>
    <w:rsid w:val="000010DC"/>
    <w:rsid w:val="0000223C"/>
    <w:rsid w:val="000038ED"/>
    <w:rsid w:val="00004165"/>
    <w:rsid w:val="00007FB2"/>
    <w:rsid w:val="00010E42"/>
    <w:rsid w:val="00011CE7"/>
    <w:rsid w:val="000163FA"/>
    <w:rsid w:val="00020C56"/>
    <w:rsid w:val="000212F5"/>
    <w:rsid w:val="000220D9"/>
    <w:rsid w:val="00023641"/>
    <w:rsid w:val="00023D0A"/>
    <w:rsid w:val="000248F9"/>
    <w:rsid w:val="00025E6A"/>
    <w:rsid w:val="000263EF"/>
    <w:rsid w:val="00026ACC"/>
    <w:rsid w:val="00026B64"/>
    <w:rsid w:val="00026E69"/>
    <w:rsid w:val="00027555"/>
    <w:rsid w:val="0003171D"/>
    <w:rsid w:val="00031C1D"/>
    <w:rsid w:val="00031EAC"/>
    <w:rsid w:val="00034137"/>
    <w:rsid w:val="00034BBE"/>
    <w:rsid w:val="00035B0D"/>
    <w:rsid w:val="00035C50"/>
    <w:rsid w:val="0003622E"/>
    <w:rsid w:val="00036B14"/>
    <w:rsid w:val="00040180"/>
    <w:rsid w:val="000419DB"/>
    <w:rsid w:val="000430D9"/>
    <w:rsid w:val="000457A1"/>
    <w:rsid w:val="00047A8F"/>
    <w:rsid w:val="00050001"/>
    <w:rsid w:val="000514CE"/>
    <w:rsid w:val="00052041"/>
    <w:rsid w:val="0005326A"/>
    <w:rsid w:val="00054AAC"/>
    <w:rsid w:val="00055BFF"/>
    <w:rsid w:val="00055CA2"/>
    <w:rsid w:val="000576C4"/>
    <w:rsid w:val="0006266D"/>
    <w:rsid w:val="0006356E"/>
    <w:rsid w:val="00064A63"/>
    <w:rsid w:val="00065506"/>
    <w:rsid w:val="00065807"/>
    <w:rsid w:val="00066499"/>
    <w:rsid w:val="00071F4D"/>
    <w:rsid w:val="0007382E"/>
    <w:rsid w:val="000766E1"/>
    <w:rsid w:val="00076FB6"/>
    <w:rsid w:val="00077FF6"/>
    <w:rsid w:val="0008017E"/>
    <w:rsid w:val="00080A17"/>
    <w:rsid w:val="00080D82"/>
    <w:rsid w:val="00081692"/>
    <w:rsid w:val="000824E2"/>
    <w:rsid w:val="00082C46"/>
    <w:rsid w:val="00084AA1"/>
    <w:rsid w:val="00085177"/>
    <w:rsid w:val="000851BF"/>
    <w:rsid w:val="00085A0E"/>
    <w:rsid w:val="00086993"/>
    <w:rsid w:val="000873DF"/>
    <w:rsid w:val="00087548"/>
    <w:rsid w:val="00087D59"/>
    <w:rsid w:val="000920A1"/>
    <w:rsid w:val="00092DFF"/>
    <w:rsid w:val="00093876"/>
    <w:rsid w:val="00093E7E"/>
    <w:rsid w:val="00094405"/>
    <w:rsid w:val="00094484"/>
    <w:rsid w:val="00094980"/>
    <w:rsid w:val="0009639A"/>
    <w:rsid w:val="000A1830"/>
    <w:rsid w:val="000A19DF"/>
    <w:rsid w:val="000A31F2"/>
    <w:rsid w:val="000A383E"/>
    <w:rsid w:val="000A4121"/>
    <w:rsid w:val="000A4AA3"/>
    <w:rsid w:val="000A550E"/>
    <w:rsid w:val="000A6CAD"/>
    <w:rsid w:val="000A7CD2"/>
    <w:rsid w:val="000B0960"/>
    <w:rsid w:val="000B1A55"/>
    <w:rsid w:val="000B20BB"/>
    <w:rsid w:val="000B2EF6"/>
    <w:rsid w:val="000B2FA6"/>
    <w:rsid w:val="000B2FD4"/>
    <w:rsid w:val="000B302F"/>
    <w:rsid w:val="000B4385"/>
    <w:rsid w:val="000B4AA0"/>
    <w:rsid w:val="000C2053"/>
    <w:rsid w:val="000C2553"/>
    <w:rsid w:val="000C2B9B"/>
    <w:rsid w:val="000C3480"/>
    <w:rsid w:val="000C38C3"/>
    <w:rsid w:val="000C4341"/>
    <w:rsid w:val="000C4549"/>
    <w:rsid w:val="000C5251"/>
    <w:rsid w:val="000D0345"/>
    <w:rsid w:val="000D09FD"/>
    <w:rsid w:val="000D0FC5"/>
    <w:rsid w:val="000D19DE"/>
    <w:rsid w:val="000D23E8"/>
    <w:rsid w:val="000D2792"/>
    <w:rsid w:val="000D44FB"/>
    <w:rsid w:val="000D4D45"/>
    <w:rsid w:val="000D5621"/>
    <w:rsid w:val="000D574B"/>
    <w:rsid w:val="000D6C76"/>
    <w:rsid w:val="000D6CFC"/>
    <w:rsid w:val="000D76E1"/>
    <w:rsid w:val="000E217C"/>
    <w:rsid w:val="000E29FB"/>
    <w:rsid w:val="000E537B"/>
    <w:rsid w:val="000E57D0"/>
    <w:rsid w:val="000E5B8F"/>
    <w:rsid w:val="000E68F7"/>
    <w:rsid w:val="000E726D"/>
    <w:rsid w:val="000E7858"/>
    <w:rsid w:val="000F18A1"/>
    <w:rsid w:val="000F213E"/>
    <w:rsid w:val="000F29E6"/>
    <w:rsid w:val="000F39CA"/>
    <w:rsid w:val="000F682C"/>
    <w:rsid w:val="001022E8"/>
    <w:rsid w:val="00105C1C"/>
    <w:rsid w:val="00106BAB"/>
    <w:rsid w:val="00107927"/>
    <w:rsid w:val="00110476"/>
    <w:rsid w:val="00110E26"/>
    <w:rsid w:val="00111321"/>
    <w:rsid w:val="001128E7"/>
    <w:rsid w:val="00113FAA"/>
    <w:rsid w:val="001147E2"/>
    <w:rsid w:val="0011538B"/>
    <w:rsid w:val="00117594"/>
    <w:rsid w:val="00117BD6"/>
    <w:rsid w:val="001206C2"/>
    <w:rsid w:val="00121567"/>
    <w:rsid w:val="00121608"/>
    <w:rsid w:val="001217A9"/>
    <w:rsid w:val="00121978"/>
    <w:rsid w:val="00123335"/>
    <w:rsid w:val="00123422"/>
    <w:rsid w:val="00124B6A"/>
    <w:rsid w:val="00124FD8"/>
    <w:rsid w:val="00125C6D"/>
    <w:rsid w:val="001274AD"/>
    <w:rsid w:val="00127B2B"/>
    <w:rsid w:val="00130462"/>
    <w:rsid w:val="00131BC6"/>
    <w:rsid w:val="0013264B"/>
    <w:rsid w:val="00133C5E"/>
    <w:rsid w:val="00136D4C"/>
    <w:rsid w:val="00137A18"/>
    <w:rsid w:val="001404F3"/>
    <w:rsid w:val="00141376"/>
    <w:rsid w:val="00142538"/>
    <w:rsid w:val="00142BB9"/>
    <w:rsid w:val="00144F96"/>
    <w:rsid w:val="00147C76"/>
    <w:rsid w:val="001506D7"/>
    <w:rsid w:val="00150777"/>
    <w:rsid w:val="00151EAC"/>
    <w:rsid w:val="0015205C"/>
    <w:rsid w:val="00152878"/>
    <w:rsid w:val="00152EB6"/>
    <w:rsid w:val="00153528"/>
    <w:rsid w:val="00154725"/>
    <w:rsid w:val="00154D1B"/>
    <w:rsid w:val="00154E68"/>
    <w:rsid w:val="00157238"/>
    <w:rsid w:val="0016252E"/>
    <w:rsid w:val="00162548"/>
    <w:rsid w:val="00162FAE"/>
    <w:rsid w:val="00163866"/>
    <w:rsid w:val="00167CA6"/>
    <w:rsid w:val="00172183"/>
    <w:rsid w:val="0017219D"/>
    <w:rsid w:val="001726ED"/>
    <w:rsid w:val="00173B4E"/>
    <w:rsid w:val="00174A48"/>
    <w:rsid w:val="001751AB"/>
    <w:rsid w:val="00175A3F"/>
    <w:rsid w:val="0017737E"/>
    <w:rsid w:val="001801E3"/>
    <w:rsid w:val="00180E09"/>
    <w:rsid w:val="0018116C"/>
    <w:rsid w:val="00181396"/>
    <w:rsid w:val="00183271"/>
    <w:rsid w:val="001836E7"/>
    <w:rsid w:val="00183C1E"/>
    <w:rsid w:val="00183D4C"/>
    <w:rsid w:val="00183F6D"/>
    <w:rsid w:val="00185A83"/>
    <w:rsid w:val="0018670E"/>
    <w:rsid w:val="00190356"/>
    <w:rsid w:val="001911B0"/>
    <w:rsid w:val="0019219A"/>
    <w:rsid w:val="00192519"/>
    <w:rsid w:val="00195077"/>
    <w:rsid w:val="00195C42"/>
    <w:rsid w:val="001A033F"/>
    <w:rsid w:val="001A08AA"/>
    <w:rsid w:val="001A1E22"/>
    <w:rsid w:val="001A2D20"/>
    <w:rsid w:val="001A3048"/>
    <w:rsid w:val="001A3475"/>
    <w:rsid w:val="001A3CE9"/>
    <w:rsid w:val="001A47D4"/>
    <w:rsid w:val="001A5602"/>
    <w:rsid w:val="001A59CB"/>
    <w:rsid w:val="001B2AC7"/>
    <w:rsid w:val="001B6793"/>
    <w:rsid w:val="001B7991"/>
    <w:rsid w:val="001B7A5A"/>
    <w:rsid w:val="001C1409"/>
    <w:rsid w:val="001C166A"/>
    <w:rsid w:val="001C1D41"/>
    <w:rsid w:val="001C2380"/>
    <w:rsid w:val="001C2751"/>
    <w:rsid w:val="001C2AE6"/>
    <w:rsid w:val="001C2EE6"/>
    <w:rsid w:val="001C39C0"/>
    <w:rsid w:val="001C4A89"/>
    <w:rsid w:val="001C5473"/>
    <w:rsid w:val="001C5DAF"/>
    <w:rsid w:val="001C6177"/>
    <w:rsid w:val="001C7BA2"/>
    <w:rsid w:val="001D0363"/>
    <w:rsid w:val="001D0BBE"/>
    <w:rsid w:val="001D12B4"/>
    <w:rsid w:val="001D165E"/>
    <w:rsid w:val="001D19D0"/>
    <w:rsid w:val="001D1B07"/>
    <w:rsid w:val="001D490C"/>
    <w:rsid w:val="001D498F"/>
    <w:rsid w:val="001D5110"/>
    <w:rsid w:val="001D7D94"/>
    <w:rsid w:val="001E051F"/>
    <w:rsid w:val="001E0A28"/>
    <w:rsid w:val="001E4218"/>
    <w:rsid w:val="001E528C"/>
    <w:rsid w:val="001E5322"/>
    <w:rsid w:val="001E6ABC"/>
    <w:rsid w:val="001E6C4D"/>
    <w:rsid w:val="001E6DB1"/>
    <w:rsid w:val="001E71B1"/>
    <w:rsid w:val="001E77FF"/>
    <w:rsid w:val="001E798B"/>
    <w:rsid w:val="001E79F0"/>
    <w:rsid w:val="001F0497"/>
    <w:rsid w:val="001F0B20"/>
    <w:rsid w:val="001F22E6"/>
    <w:rsid w:val="001F2D8E"/>
    <w:rsid w:val="001F325B"/>
    <w:rsid w:val="001F50F0"/>
    <w:rsid w:val="001F5231"/>
    <w:rsid w:val="001F662D"/>
    <w:rsid w:val="00200A62"/>
    <w:rsid w:val="0020156F"/>
    <w:rsid w:val="00202E76"/>
    <w:rsid w:val="00202ED3"/>
    <w:rsid w:val="00203740"/>
    <w:rsid w:val="0020508A"/>
    <w:rsid w:val="002065EC"/>
    <w:rsid w:val="00207FB1"/>
    <w:rsid w:val="00210E56"/>
    <w:rsid w:val="00210FE3"/>
    <w:rsid w:val="00211180"/>
    <w:rsid w:val="0021138E"/>
    <w:rsid w:val="002115D8"/>
    <w:rsid w:val="00212C42"/>
    <w:rsid w:val="00212E62"/>
    <w:rsid w:val="00213520"/>
    <w:rsid w:val="002138EA"/>
    <w:rsid w:val="002139EA"/>
    <w:rsid w:val="00213C42"/>
    <w:rsid w:val="00213F84"/>
    <w:rsid w:val="00214FBD"/>
    <w:rsid w:val="0021568A"/>
    <w:rsid w:val="00217565"/>
    <w:rsid w:val="002178F4"/>
    <w:rsid w:val="00221D42"/>
    <w:rsid w:val="00221E08"/>
    <w:rsid w:val="00222897"/>
    <w:rsid w:val="00222B0C"/>
    <w:rsid w:val="002272BB"/>
    <w:rsid w:val="00233E82"/>
    <w:rsid w:val="00234B88"/>
    <w:rsid w:val="00235394"/>
    <w:rsid w:val="00235577"/>
    <w:rsid w:val="00236B00"/>
    <w:rsid w:val="002371B2"/>
    <w:rsid w:val="002407D7"/>
    <w:rsid w:val="002424B0"/>
    <w:rsid w:val="002435CA"/>
    <w:rsid w:val="00243C5E"/>
    <w:rsid w:val="0024469F"/>
    <w:rsid w:val="00244EF3"/>
    <w:rsid w:val="00246243"/>
    <w:rsid w:val="00247C3A"/>
    <w:rsid w:val="002505C0"/>
    <w:rsid w:val="00250668"/>
    <w:rsid w:val="00250B5B"/>
    <w:rsid w:val="00251810"/>
    <w:rsid w:val="00252DB8"/>
    <w:rsid w:val="002537BC"/>
    <w:rsid w:val="00253BA2"/>
    <w:rsid w:val="00255496"/>
    <w:rsid w:val="00255C58"/>
    <w:rsid w:val="00257C77"/>
    <w:rsid w:val="00260EC7"/>
    <w:rsid w:val="00261539"/>
    <w:rsid w:val="0026179F"/>
    <w:rsid w:val="00262283"/>
    <w:rsid w:val="002636BD"/>
    <w:rsid w:val="002666AE"/>
    <w:rsid w:val="002679C7"/>
    <w:rsid w:val="00267E8C"/>
    <w:rsid w:val="0027083E"/>
    <w:rsid w:val="00270B6F"/>
    <w:rsid w:val="002713AB"/>
    <w:rsid w:val="00272D21"/>
    <w:rsid w:val="00274E1A"/>
    <w:rsid w:val="00274E25"/>
    <w:rsid w:val="0027553B"/>
    <w:rsid w:val="0027569E"/>
    <w:rsid w:val="00276467"/>
    <w:rsid w:val="00276C1B"/>
    <w:rsid w:val="00276C31"/>
    <w:rsid w:val="002775B1"/>
    <w:rsid w:val="002775B9"/>
    <w:rsid w:val="00280450"/>
    <w:rsid w:val="002811C4"/>
    <w:rsid w:val="00281F05"/>
    <w:rsid w:val="00282213"/>
    <w:rsid w:val="00284016"/>
    <w:rsid w:val="00284120"/>
    <w:rsid w:val="00285266"/>
    <w:rsid w:val="002858BF"/>
    <w:rsid w:val="0028594E"/>
    <w:rsid w:val="00285D6C"/>
    <w:rsid w:val="00286B23"/>
    <w:rsid w:val="00292DDF"/>
    <w:rsid w:val="002939AF"/>
    <w:rsid w:val="00294381"/>
    <w:rsid w:val="00294491"/>
    <w:rsid w:val="00294BDE"/>
    <w:rsid w:val="0029719D"/>
    <w:rsid w:val="002973CC"/>
    <w:rsid w:val="00297455"/>
    <w:rsid w:val="002A0CED"/>
    <w:rsid w:val="002A1F79"/>
    <w:rsid w:val="002A3875"/>
    <w:rsid w:val="002A3C5D"/>
    <w:rsid w:val="002A46E8"/>
    <w:rsid w:val="002A4A04"/>
    <w:rsid w:val="002A4CD0"/>
    <w:rsid w:val="002A65C5"/>
    <w:rsid w:val="002A6B0F"/>
    <w:rsid w:val="002A6E29"/>
    <w:rsid w:val="002A7DA6"/>
    <w:rsid w:val="002B1E4E"/>
    <w:rsid w:val="002B403E"/>
    <w:rsid w:val="002B516C"/>
    <w:rsid w:val="002B59A9"/>
    <w:rsid w:val="002B5E1D"/>
    <w:rsid w:val="002B60C1"/>
    <w:rsid w:val="002B6111"/>
    <w:rsid w:val="002C08A6"/>
    <w:rsid w:val="002C18D1"/>
    <w:rsid w:val="002C28F9"/>
    <w:rsid w:val="002C3F45"/>
    <w:rsid w:val="002C4B52"/>
    <w:rsid w:val="002C4FDE"/>
    <w:rsid w:val="002C5689"/>
    <w:rsid w:val="002C61AF"/>
    <w:rsid w:val="002C7046"/>
    <w:rsid w:val="002D03E5"/>
    <w:rsid w:val="002D12B0"/>
    <w:rsid w:val="002D1341"/>
    <w:rsid w:val="002D1DD6"/>
    <w:rsid w:val="002D36EB"/>
    <w:rsid w:val="002D5793"/>
    <w:rsid w:val="002D57F6"/>
    <w:rsid w:val="002D5C1F"/>
    <w:rsid w:val="002D6BDF"/>
    <w:rsid w:val="002E0BF2"/>
    <w:rsid w:val="002E13D2"/>
    <w:rsid w:val="002E2456"/>
    <w:rsid w:val="002E2CE9"/>
    <w:rsid w:val="002E2E9F"/>
    <w:rsid w:val="002E3BF7"/>
    <w:rsid w:val="002E403E"/>
    <w:rsid w:val="002E4C74"/>
    <w:rsid w:val="002E595E"/>
    <w:rsid w:val="002E72AD"/>
    <w:rsid w:val="002F03B1"/>
    <w:rsid w:val="002F0E45"/>
    <w:rsid w:val="002F106A"/>
    <w:rsid w:val="002F158C"/>
    <w:rsid w:val="002F2F04"/>
    <w:rsid w:val="002F4093"/>
    <w:rsid w:val="002F4397"/>
    <w:rsid w:val="002F5636"/>
    <w:rsid w:val="003022A5"/>
    <w:rsid w:val="00302C04"/>
    <w:rsid w:val="00304518"/>
    <w:rsid w:val="003057B7"/>
    <w:rsid w:val="0030734E"/>
    <w:rsid w:val="00307AC7"/>
    <w:rsid w:val="00307E51"/>
    <w:rsid w:val="00307F39"/>
    <w:rsid w:val="00311083"/>
    <w:rsid w:val="00311363"/>
    <w:rsid w:val="00312C2D"/>
    <w:rsid w:val="0031371B"/>
    <w:rsid w:val="00313DF2"/>
    <w:rsid w:val="0031549B"/>
    <w:rsid w:val="00315867"/>
    <w:rsid w:val="00315871"/>
    <w:rsid w:val="003164F7"/>
    <w:rsid w:val="00317470"/>
    <w:rsid w:val="00317A9B"/>
    <w:rsid w:val="00321150"/>
    <w:rsid w:val="00322CC2"/>
    <w:rsid w:val="00323A4B"/>
    <w:rsid w:val="003260D7"/>
    <w:rsid w:val="00326360"/>
    <w:rsid w:val="0033114E"/>
    <w:rsid w:val="0033158C"/>
    <w:rsid w:val="00332273"/>
    <w:rsid w:val="0033309B"/>
    <w:rsid w:val="00334847"/>
    <w:rsid w:val="00335D92"/>
    <w:rsid w:val="00336697"/>
    <w:rsid w:val="003414CC"/>
    <w:rsid w:val="003418CB"/>
    <w:rsid w:val="00341D85"/>
    <w:rsid w:val="003443E1"/>
    <w:rsid w:val="0034457A"/>
    <w:rsid w:val="00350BCB"/>
    <w:rsid w:val="0035406E"/>
    <w:rsid w:val="00354545"/>
    <w:rsid w:val="0035564E"/>
    <w:rsid w:val="00355873"/>
    <w:rsid w:val="00355C18"/>
    <w:rsid w:val="00355D05"/>
    <w:rsid w:val="0035660F"/>
    <w:rsid w:val="003570AE"/>
    <w:rsid w:val="00357E78"/>
    <w:rsid w:val="003628B9"/>
    <w:rsid w:val="0036291D"/>
    <w:rsid w:val="00362D8F"/>
    <w:rsid w:val="003648DC"/>
    <w:rsid w:val="00367724"/>
    <w:rsid w:val="00370AF2"/>
    <w:rsid w:val="003710BA"/>
    <w:rsid w:val="00371BFB"/>
    <w:rsid w:val="00372108"/>
    <w:rsid w:val="00372115"/>
    <w:rsid w:val="00372AFB"/>
    <w:rsid w:val="00373D6E"/>
    <w:rsid w:val="00374ABF"/>
    <w:rsid w:val="00374D82"/>
    <w:rsid w:val="003770F6"/>
    <w:rsid w:val="003833F2"/>
    <w:rsid w:val="00383DD6"/>
    <w:rsid w:val="00383E37"/>
    <w:rsid w:val="0039142B"/>
    <w:rsid w:val="00391FE4"/>
    <w:rsid w:val="003920E8"/>
    <w:rsid w:val="00393041"/>
    <w:rsid w:val="00393042"/>
    <w:rsid w:val="0039343E"/>
    <w:rsid w:val="0039477C"/>
    <w:rsid w:val="00394AD5"/>
    <w:rsid w:val="0039642D"/>
    <w:rsid w:val="003A082E"/>
    <w:rsid w:val="003A105E"/>
    <w:rsid w:val="003A169E"/>
    <w:rsid w:val="003A2BEE"/>
    <w:rsid w:val="003A2E40"/>
    <w:rsid w:val="003B0158"/>
    <w:rsid w:val="003B0727"/>
    <w:rsid w:val="003B379A"/>
    <w:rsid w:val="003B382F"/>
    <w:rsid w:val="003B40B6"/>
    <w:rsid w:val="003B48F6"/>
    <w:rsid w:val="003B4B0C"/>
    <w:rsid w:val="003B4DF4"/>
    <w:rsid w:val="003B56DB"/>
    <w:rsid w:val="003B5721"/>
    <w:rsid w:val="003B600B"/>
    <w:rsid w:val="003B743E"/>
    <w:rsid w:val="003B755E"/>
    <w:rsid w:val="003C228E"/>
    <w:rsid w:val="003C342B"/>
    <w:rsid w:val="003C46BE"/>
    <w:rsid w:val="003C4A88"/>
    <w:rsid w:val="003C4F73"/>
    <w:rsid w:val="003C51E7"/>
    <w:rsid w:val="003C5897"/>
    <w:rsid w:val="003C5DBD"/>
    <w:rsid w:val="003C6893"/>
    <w:rsid w:val="003C6DE2"/>
    <w:rsid w:val="003D04C5"/>
    <w:rsid w:val="003D074F"/>
    <w:rsid w:val="003D1EFD"/>
    <w:rsid w:val="003D25DE"/>
    <w:rsid w:val="003D28BF"/>
    <w:rsid w:val="003D2C03"/>
    <w:rsid w:val="003D4054"/>
    <w:rsid w:val="003D4215"/>
    <w:rsid w:val="003D4C47"/>
    <w:rsid w:val="003D6372"/>
    <w:rsid w:val="003D76D3"/>
    <w:rsid w:val="003D7719"/>
    <w:rsid w:val="003D7A8E"/>
    <w:rsid w:val="003D7B2B"/>
    <w:rsid w:val="003E1196"/>
    <w:rsid w:val="003E2A79"/>
    <w:rsid w:val="003E40EE"/>
    <w:rsid w:val="003E628A"/>
    <w:rsid w:val="003E6B87"/>
    <w:rsid w:val="003F03D3"/>
    <w:rsid w:val="003F0E5B"/>
    <w:rsid w:val="003F1C1B"/>
    <w:rsid w:val="003F3A2F"/>
    <w:rsid w:val="003F4C47"/>
    <w:rsid w:val="003F53F6"/>
    <w:rsid w:val="003F5B3C"/>
    <w:rsid w:val="003F6391"/>
    <w:rsid w:val="003F7BD7"/>
    <w:rsid w:val="00400307"/>
    <w:rsid w:val="00400336"/>
    <w:rsid w:val="00401144"/>
    <w:rsid w:val="00403794"/>
    <w:rsid w:val="00404831"/>
    <w:rsid w:val="004053C3"/>
    <w:rsid w:val="00407661"/>
    <w:rsid w:val="00410314"/>
    <w:rsid w:val="00410462"/>
    <w:rsid w:val="0041074A"/>
    <w:rsid w:val="00412063"/>
    <w:rsid w:val="00412EB1"/>
    <w:rsid w:val="00413DDE"/>
    <w:rsid w:val="00414118"/>
    <w:rsid w:val="00416084"/>
    <w:rsid w:val="004162B9"/>
    <w:rsid w:val="00416C90"/>
    <w:rsid w:val="00417C84"/>
    <w:rsid w:val="00422BF3"/>
    <w:rsid w:val="00424F8C"/>
    <w:rsid w:val="00426275"/>
    <w:rsid w:val="004271BA"/>
    <w:rsid w:val="00427207"/>
    <w:rsid w:val="00427E9E"/>
    <w:rsid w:val="00430497"/>
    <w:rsid w:val="00430EA5"/>
    <w:rsid w:val="004313AD"/>
    <w:rsid w:val="004316A2"/>
    <w:rsid w:val="0043206C"/>
    <w:rsid w:val="00432874"/>
    <w:rsid w:val="00434DC1"/>
    <w:rsid w:val="00434EB3"/>
    <w:rsid w:val="004350F4"/>
    <w:rsid w:val="00436AC0"/>
    <w:rsid w:val="0043700B"/>
    <w:rsid w:val="00437083"/>
    <w:rsid w:val="00437C03"/>
    <w:rsid w:val="00437C4E"/>
    <w:rsid w:val="004412A0"/>
    <w:rsid w:val="00441A1F"/>
    <w:rsid w:val="00441FD6"/>
    <w:rsid w:val="00442337"/>
    <w:rsid w:val="00442F0A"/>
    <w:rsid w:val="00444F70"/>
    <w:rsid w:val="004455B0"/>
    <w:rsid w:val="00446408"/>
    <w:rsid w:val="0044710F"/>
    <w:rsid w:val="00450501"/>
    <w:rsid w:val="00450F27"/>
    <w:rsid w:val="004510E5"/>
    <w:rsid w:val="004513C8"/>
    <w:rsid w:val="00452110"/>
    <w:rsid w:val="00452F20"/>
    <w:rsid w:val="004538A9"/>
    <w:rsid w:val="00454B57"/>
    <w:rsid w:val="00456A75"/>
    <w:rsid w:val="004575E3"/>
    <w:rsid w:val="00461E39"/>
    <w:rsid w:val="00462D3A"/>
    <w:rsid w:val="00463521"/>
    <w:rsid w:val="00463656"/>
    <w:rsid w:val="0046582D"/>
    <w:rsid w:val="00466E00"/>
    <w:rsid w:val="004676F5"/>
    <w:rsid w:val="00471125"/>
    <w:rsid w:val="00472595"/>
    <w:rsid w:val="0047437A"/>
    <w:rsid w:val="00475759"/>
    <w:rsid w:val="00475A39"/>
    <w:rsid w:val="00475CC7"/>
    <w:rsid w:val="00476529"/>
    <w:rsid w:val="00480E42"/>
    <w:rsid w:val="0048228B"/>
    <w:rsid w:val="00482B09"/>
    <w:rsid w:val="004837E0"/>
    <w:rsid w:val="00483DBD"/>
    <w:rsid w:val="00484C5D"/>
    <w:rsid w:val="004853D3"/>
    <w:rsid w:val="0048543E"/>
    <w:rsid w:val="004868C1"/>
    <w:rsid w:val="0048750F"/>
    <w:rsid w:val="0048771D"/>
    <w:rsid w:val="00490FF6"/>
    <w:rsid w:val="004947B6"/>
    <w:rsid w:val="004953B8"/>
    <w:rsid w:val="004958C1"/>
    <w:rsid w:val="004977F8"/>
    <w:rsid w:val="004A17E9"/>
    <w:rsid w:val="004A495F"/>
    <w:rsid w:val="004A7544"/>
    <w:rsid w:val="004A7E90"/>
    <w:rsid w:val="004B1645"/>
    <w:rsid w:val="004B305A"/>
    <w:rsid w:val="004B31D6"/>
    <w:rsid w:val="004B43E4"/>
    <w:rsid w:val="004B6255"/>
    <w:rsid w:val="004B63AA"/>
    <w:rsid w:val="004B67D6"/>
    <w:rsid w:val="004B6B0F"/>
    <w:rsid w:val="004B6D35"/>
    <w:rsid w:val="004B7BDF"/>
    <w:rsid w:val="004C0DDD"/>
    <w:rsid w:val="004C3EA8"/>
    <w:rsid w:val="004C54E5"/>
    <w:rsid w:val="004C7DC8"/>
    <w:rsid w:val="004D004F"/>
    <w:rsid w:val="004D085B"/>
    <w:rsid w:val="004D1241"/>
    <w:rsid w:val="004D186A"/>
    <w:rsid w:val="004D21B0"/>
    <w:rsid w:val="004D2BF8"/>
    <w:rsid w:val="004D2E6A"/>
    <w:rsid w:val="004D39E2"/>
    <w:rsid w:val="004D43FD"/>
    <w:rsid w:val="004D4E11"/>
    <w:rsid w:val="004D737D"/>
    <w:rsid w:val="004E00EB"/>
    <w:rsid w:val="004E18FE"/>
    <w:rsid w:val="004E2659"/>
    <w:rsid w:val="004E3328"/>
    <w:rsid w:val="004E37CC"/>
    <w:rsid w:val="004E39EE"/>
    <w:rsid w:val="004E475C"/>
    <w:rsid w:val="004E56E0"/>
    <w:rsid w:val="004E5809"/>
    <w:rsid w:val="004E6FA3"/>
    <w:rsid w:val="004E7329"/>
    <w:rsid w:val="004E7560"/>
    <w:rsid w:val="004F004A"/>
    <w:rsid w:val="004F2CB0"/>
    <w:rsid w:val="004F2D90"/>
    <w:rsid w:val="004F56BC"/>
    <w:rsid w:val="004F7206"/>
    <w:rsid w:val="005017F7"/>
    <w:rsid w:val="00501FA7"/>
    <w:rsid w:val="00502C45"/>
    <w:rsid w:val="00502DD6"/>
    <w:rsid w:val="005034DC"/>
    <w:rsid w:val="00505BFA"/>
    <w:rsid w:val="005071B4"/>
    <w:rsid w:val="00507687"/>
    <w:rsid w:val="00511364"/>
    <w:rsid w:val="005117A9"/>
    <w:rsid w:val="00511C4B"/>
    <w:rsid w:val="00511F57"/>
    <w:rsid w:val="00511FDC"/>
    <w:rsid w:val="0051436A"/>
    <w:rsid w:val="005144DE"/>
    <w:rsid w:val="00514E87"/>
    <w:rsid w:val="0051577E"/>
    <w:rsid w:val="00515CBE"/>
    <w:rsid w:val="00515E2B"/>
    <w:rsid w:val="0051719F"/>
    <w:rsid w:val="005212E9"/>
    <w:rsid w:val="00521337"/>
    <w:rsid w:val="00522A7E"/>
    <w:rsid w:val="00522F20"/>
    <w:rsid w:val="0052567D"/>
    <w:rsid w:val="00525A38"/>
    <w:rsid w:val="00525A58"/>
    <w:rsid w:val="00526C08"/>
    <w:rsid w:val="00526D5C"/>
    <w:rsid w:val="00530023"/>
    <w:rsid w:val="005301B3"/>
    <w:rsid w:val="005308DB"/>
    <w:rsid w:val="00530A2E"/>
    <w:rsid w:val="00530FBE"/>
    <w:rsid w:val="00532FDA"/>
    <w:rsid w:val="00533159"/>
    <w:rsid w:val="005339DB"/>
    <w:rsid w:val="005349E3"/>
    <w:rsid w:val="00534C89"/>
    <w:rsid w:val="00535754"/>
    <w:rsid w:val="005361A0"/>
    <w:rsid w:val="00536DAE"/>
    <w:rsid w:val="00537B9F"/>
    <w:rsid w:val="00540C45"/>
    <w:rsid w:val="00541559"/>
    <w:rsid w:val="00541573"/>
    <w:rsid w:val="0054348A"/>
    <w:rsid w:val="00543BF1"/>
    <w:rsid w:val="0054414B"/>
    <w:rsid w:val="005468AF"/>
    <w:rsid w:val="00546B4A"/>
    <w:rsid w:val="005504D9"/>
    <w:rsid w:val="00551B71"/>
    <w:rsid w:val="0055334A"/>
    <w:rsid w:val="00554922"/>
    <w:rsid w:val="00554B1F"/>
    <w:rsid w:val="005551FB"/>
    <w:rsid w:val="00556651"/>
    <w:rsid w:val="00556B5B"/>
    <w:rsid w:val="00556E71"/>
    <w:rsid w:val="0056024D"/>
    <w:rsid w:val="00562A6B"/>
    <w:rsid w:val="00562D16"/>
    <w:rsid w:val="00562E31"/>
    <w:rsid w:val="005631BA"/>
    <w:rsid w:val="00564389"/>
    <w:rsid w:val="00564A3C"/>
    <w:rsid w:val="00565178"/>
    <w:rsid w:val="005667BD"/>
    <w:rsid w:val="0056705D"/>
    <w:rsid w:val="00571777"/>
    <w:rsid w:val="00572D5C"/>
    <w:rsid w:val="00575CD7"/>
    <w:rsid w:val="00575F92"/>
    <w:rsid w:val="0058063E"/>
    <w:rsid w:val="00580F8C"/>
    <w:rsid w:val="00580FF5"/>
    <w:rsid w:val="0058205A"/>
    <w:rsid w:val="005829AC"/>
    <w:rsid w:val="00582CBA"/>
    <w:rsid w:val="0058380B"/>
    <w:rsid w:val="0058519C"/>
    <w:rsid w:val="00585ECC"/>
    <w:rsid w:val="00587A6E"/>
    <w:rsid w:val="00591051"/>
    <w:rsid w:val="0059149A"/>
    <w:rsid w:val="005918D0"/>
    <w:rsid w:val="005936E3"/>
    <w:rsid w:val="005956EE"/>
    <w:rsid w:val="005957EC"/>
    <w:rsid w:val="0059678F"/>
    <w:rsid w:val="005A04C5"/>
    <w:rsid w:val="005A083E"/>
    <w:rsid w:val="005A3EEE"/>
    <w:rsid w:val="005A3FBB"/>
    <w:rsid w:val="005A4A44"/>
    <w:rsid w:val="005A4EA3"/>
    <w:rsid w:val="005A6483"/>
    <w:rsid w:val="005A7709"/>
    <w:rsid w:val="005B1E9D"/>
    <w:rsid w:val="005B37DD"/>
    <w:rsid w:val="005B4802"/>
    <w:rsid w:val="005B4CDC"/>
    <w:rsid w:val="005B4F66"/>
    <w:rsid w:val="005B5BF4"/>
    <w:rsid w:val="005B6BDB"/>
    <w:rsid w:val="005B7818"/>
    <w:rsid w:val="005C1EA6"/>
    <w:rsid w:val="005C25EF"/>
    <w:rsid w:val="005C3152"/>
    <w:rsid w:val="005C39F3"/>
    <w:rsid w:val="005C3F1A"/>
    <w:rsid w:val="005C5C4F"/>
    <w:rsid w:val="005C796D"/>
    <w:rsid w:val="005D0390"/>
    <w:rsid w:val="005D0B99"/>
    <w:rsid w:val="005D237A"/>
    <w:rsid w:val="005D308E"/>
    <w:rsid w:val="005D3A48"/>
    <w:rsid w:val="005D3BB7"/>
    <w:rsid w:val="005D4F7B"/>
    <w:rsid w:val="005D534E"/>
    <w:rsid w:val="005D5B20"/>
    <w:rsid w:val="005D712D"/>
    <w:rsid w:val="005D7AF8"/>
    <w:rsid w:val="005E0AAA"/>
    <w:rsid w:val="005E14A5"/>
    <w:rsid w:val="005E17BF"/>
    <w:rsid w:val="005E1836"/>
    <w:rsid w:val="005E2965"/>
    <w:rsid w:val="005E2BB9"/>
    <w:rsid w:val="005E2DB6"/>
    <w:rsid w:val="005E2EB3"/>
    <w:rsid w:val="005E2FFC"/>
    <w:rsid w:val="005E366A"/>
    <w:rsid w:val="005E6024"/>
    <w:rsid w:val="005E6565"/>
    <w:rsid w:val="005E7381"/>
    <w:rsid w:val="005E771A"/>
    <w:rsid w:val="005F0591"/>
    <w:rsid w:val="005F2145"/>
    <w:rsid w:val="005F348B"/>
    <w:rsid w:val="005F3DEA"/>
    <w:rsid w:val="005F55B2"/>
    <w:rsid w:val="005F7C7E"/>
    <w:rsid w:val="00600295"/>
    <w:rsid w:val="006012CB"/>
    <w:rsid w:val="006016E1"/>
    <w:rsid w:val="006018BD"/>
    <w:rsid w:val="006019F7"/>
    <w:rsid w:val="00602D27"/>
    <w:rsid w:val="006030FD"/>
    <w:rsid w:val="0060322E"/>
    <w:rsid w:val="00606903"/>
    <w:rsid w:val="0061150E"/>
    <w:rsid w:val="00611FC0"/>
    <w:rsid w:val="006144A1"/>
    <w:rsid w:val="006152FA"/>
    <w:rsid w:val="00615EBB"/>
    <w:rsid w:val="00616096"/>
    <w:rsid w:val="006160A2"/>
    <w:rsid w:val="006176B9"/>
    <w:rsid w:val="006218D6"/>
    <w:rsid w:val="00622584"/>
    <w:rsid w:val="00623E4B"/>
    <w:rsid w:val="006260DE"/>
    <w:rsid w:val="006302AA"/>
    <w:rsid w:val="006316B1"/>
    <w:rsid w:val="00631B61"/>
    <w:rsid w:val="006329D5"/>
    <w:rsid w:val="0063584F"/>
    <w:rsid w:val="006363BD"/>
    <w:rsid w:val="00636763"/>
    <w:rsid w:val="006373D5"/>
    <w:rsid w:val="006412DC"/>
    <w:rsid w:val="006418C7"/>
    <w:rsid w:val="00642BC6"/>
    <w:rsid w:val="006430C8"/>
    <w:rsid w:val="00644790"/>
    <w:rsid w:val="00644D81"/>
    <w:rsid w:val="0064539C"/>
    <w:rsid w:val="006457A5"/>
    <w:rsid w:val="00646092"/>
    <w:rsid w:val="006462F0"/>
    <w:rsid w:val="006473B0"/>
    <w:rsid w:val="006478A5"/>
    <w:rsid w:val="006501AF"/>
    <w:rsid w:val="00650DDE"/>
    <w:rsid w:val="00653BCF"/>
    <w:rsid w:val="0065505B"/>
    <w:rsid w:val="00655AFE"/>
    <w:rsid w:val="00655F5F"/>
    <w:rsid w:val="006570CF"/>
    <w:rsid w:val="00657D69"/>
    <w:rsid w:val="006647B9"/>
    <w:rsid w:val="006652E6"/>
    <w:rsid w:val="006653F2"/>
    <w:rsid w:val="006670AC"/>
    <w:rsid w:val="00667F95"/>
    <w:rsid w:val="00670317"/>
    <w:rsid w:val="00670370"/>
    <w:rsid w:val="0067101B"/>
    <w:rsid w:val="006710EA"/>
    <w:rsid w:val="00671F3B"/>
    <w:rsid w:val="00672307"/>
    <w:rsid w:val="0067313E"/>
    <w:rsid w:val="00677155"/>
    <w:rsid w:val="006779BE"/>
    <w:rsid w:val="006804AA"/>
    <w:rsid w:val="006808C6"/>
    <w:rsid w:val="00680932"/>
    <w:rsid w:val="00680EA7"/>
    <w:rsid w:val="00681CCA"/>
    <w:rsid w:val="00682668"/>
    <w:rsid w:val="006829A9"/>
    <w:rsid w:val="0068303E"/>
    <w:rsid w:val="00684D55"/>
    <w:rsid w:val="00685C2F"/>
    <w:rsid w:val="00685C3B"/>
    <w:rsid w:val="00685CE8"/>
    <w:rsid w:val="00692A68"/>
    <w:rsid w:val="00693BE3"/>
    <w:rsid w:val="0069403C"/>
    <w:rsid w:val="00695889"/>
    <w:rsid w:val="00695D85"/>
    <w:rsid w:val="006974F6"/>
    <w:rsid w:val="006A30A2"/>
    <w:rsid w:val="006A4051"/>
    <w:rsid w:val="006A66AD"/>
    <w:rsid w:val="006A6D23"/>
    <w:rsid w:val="006A740B"/>
    <w:rsid w:val="006A760C"/>
    <w:rsid w:val="006B21B9"/>
    <w:rsid w:val="006B25DE"/>
    <w:rsid w:val="006B342E"/>
    <w:rsid w:val="006B3BC4"/>
    <w:rsid w:val="006B6B90"/>
    <w:rsid w:val="006C06A0"/>
    <w:rsid w:val="006C1C3B"/>
    <w:rsid w:val="006C253F"/>
    <w:rsid w:val="006C382D"/>
    <w:rsid w:val="006C4A1C"/>
    <w:rsid w:val="006C4E43"/>
    <w:rsid w:val="006C643E"/>
    <w:rsid w:val="006D13A8"/>
    <w:rsid w:val="006D28CD"/>
    <w:rsid w:val="006D2932"/>
    <w:rsid w:val="006D3671"/>
    <w:rsid w:val="006D396F"/>
    <w:rsid w:val="006D4176"/>
    <w:rsid w:val="006D41FB"/>
    <w:rsid w:val="006D52A8"/>
    <w:rsid w:val="006D587C"/>
    <w:rsid w:val="006D6DAA"/>
    <w:rsid w:val="006D7355"/>
    <w:rsid w:val="006D7D04"/>
    <w:rsid w:val="006D7ED4"/>
    <w:rsid w:val="006E08CD"/>
    <w:rsid w:val="006E0A73"/>
    <w:rsid w:val="006E0DF1"/>
    <w:rsid w:val="006E0FEE"/>
    <w:rsid w:val="006E27E2"/>
    <w:rsid w:val="006E419B"/>
    <w:rsid w:val="006E61E9"/>
    <w:rsid w:val="006E6C11"/>
    <w:rsid w:val="006E6CBF"/>
    <w:rsid w:val="006F3B29"/>
    <w:rsid w:val="006F3E31"/>
    <w:rsid w:val="006F4315"/>
    <w:rsid w:val="006F468B"/>
    <w:rsid w:val="006F518B"/>
    <w:rsid w:val="006F60DF"/>
    <w:rsid w:val="006F63F6"/>
    <w:rsid w:val="006F7490"/>
    <w:rsid w:val="006F7A1E"/>
    <w:rsid w:val="006F7C0C"/>
    <w:rsid w:val="0070063A"/>
    <w:rsid w:val="00700755"/>
    <w:rsid w:val="00702569"/>
    <w:rsid w:val="007028A7"/>
    <w:rsid w:val="007028F6"/>
    <w:rsid w:val="00702B4F"/>
    <w:rsid w:val="00703D56"/>
    <w:rsid w:val="007046C2"/>
    <w:rsid w:val="00704B4B"/>
    <w:rsid w:val="0070646B"/>
    <w:rsid w:val="00707A6E"/>
    <w:rsid w:val="00710480"/>
    <w:rsid w:val="007116EB"/>
    <w:rsid w:val="007130A2"/>
    <w:rsid w:val="007132EA"/>
    <w:rsid w:val="0071335C"/>
    <w:rsid w:val="007133B7"/>
    <w:rsid w:val="00713AE1"/>
    <w:rsid w:val="00715463"/>
    <w:rsid w:val="0071766D"/>
    <w:rsid w:val="0072145C"/>
    <w:rsid w:val="0072212C"/>
    <w:rsid w:val="0072409D"/>
    <w:rsid w:val="007242C1"/>
    <w:rsid w:val="00725917"/>
    <w:rsid w:val="00726613"/>
    <w:rsid w:val="00727DBC"/>
    <w:rsid w:val="00730655"/>
    <w:rsid w:val="0073152E"/>
    <w:rsid w:val="00731D77"/>
    <w:rsid w:val="00732360"/>
    <w:rsid w:val="007335ED"/>
    <w:rsid w:val="0073390A"/>
    <w:rsid w:val="007342CB"/>
    <w:rsid w:val="00734E64"/>
    <w:rsid w:val="00736433"/>
    <w:rsid w:val="00736B37"/>
    <w:rsid w:val="00740A35"/>
    <w:rsid w:val="007458B3"/>
    <w:rsid w:val="007515E8"/>
    <w:rsid w:val="007516E8"/>
    <w:rsid w:val="00751999"/>
    <w:rsid w:val="00752033"/>
    <w:rsid w:val="007520B4"/>
    <w:rsid w:val="007541A0"/>
    <w:rsid w:val="00754275"/>
    <w:rsid w:val="00755BAA"/>
    <w:rsid w:val="00762EB2"/>
    <w:rsid w:val="00764C24"/>
    <w:rsid w:val="007655D5"/>
    <w:rsid w:val="00765928"/>
    <w:rsid w:val="00766F17"/>
    <w:rsid w:val="00773B8E"/>
    <w:rsid w:val="007763C1"/>
    <w:rsid w:val="007765F9"/>
    <w:rsid w:val="00776760"/>
    <w:rsid w:val="00777E30"/>
    <w:rsid w:val="00777E82"/>
    <w:rsid w:val="0078021B"/>
    <w:rsid w:val="0078046C"/>
    <w:rsid w:val="00781359"/>
    <w:rsid w:val="007816A6"/>
    <w:rsid w:val="00782B47"/>
    <w:rsid w:val="007836B1"/>
    <w:rsid w:val="00783DCB"/>
    <w:rsid w:val="00786921"/>
    <w:rsid w:val="00786BAA"/>
    <w:rsid w:val="007904A8"/>
    <w:rsid w:val="00793ECB"/>
    <w:rsid w:val="00794FA8"/>
    <w:rsid w:val="00796385"/>
    <w:rsid w:val="00796572"/>
    <w:rsid w:val="0079737F"/>
    <w:rsid w:val="007A0A08"/>
    <w:rsid w:val="007A0AE6"/>
    <w:rsid w:val="007A1EAA"/>
    <w:rsid w:val="007A45E4"/>
    <w:rsid w:val="007A4778"/>
    <w:rsid w:val="007A59A6"/>
    <w:rsid w:val="007A79FD"/>
    <w:rsid w:val="007A7C06"/>
    <w:rsid w:val="007B0B9D"/>
    <w:rsid w:val="007B26E3"/>
    <w:rsid w:val="007B49A6"/>
    <w:rsid w:val="007B5A43"/>
    <w:rsid w:val="007B5B11"/>
    <w:rsid w:val="007B67B2"/>
    <w:rsid w:val="007B68A5"/>
    <w:rsid w:val="007B709B"/>
    <w:rsid w:val="007B7150"/>
    <w:rsid w:val="007B7289"/>
    <w:rsid w:val="007B7656"/>
    <w:rsid w:val="007B7F93"/>
    <w:rsid w:val="007C1343"/>
    <w:rsid w:val="007C16B8"/>
    <w:rsid w:val="007C16E7"/>
    <w:rsid w:val="007C1F14"/>
    <w:rsid w:val="007C3214"/>
    <w:rsid w:val="007C3943"/>
    <w:rsid w:val="007C4A89"/>
    <w:rsid w:val="007C52E7"/>
    <w:rsid w:val="007C5EF1"/>
    <w:rsid w:val="007C7BF5"/>
    <w:rsid w:val="007D17B7"/>
    <w:rsid w:val="007D19B7"/>
    <w:rsid w:val="007D3B8E"/>
    <w:rsid w:val="007D40A6"/>
    <w:rsid w:val="007D75E5"/>
    <w:rsid w:val="007D773E"/>
    <w:rsid w:val="007E066E"/>
    <w:rsid w:val="007E08C2"/>
    <w:rsid w:val="007E0C95"/>
    <w:rsid w:val="007E1356"/>
    <w:rsid w:val="007E20FC"/>
    <w:rsid w:val="007E218A"/>
    <w:rsid w:val="007E311D"/>
    <w:rsid w:val="007E36D9"/>
    <w:rsid w:val="007E3781"/>
    <w:rsid w:val="007E4053"/>
    <w:rsid w:val="007E6F1B"/>
    <w:rsid w:val="007E7062"/>
    <w:rsid w:val="007F06C3"/>
    <w:rsid w:val="007F09EA"/>
    <w:rsid w:val="007F0E1E"/>
    <w:rsid w:val="007F29A7"/>
    <w:rsid w:val="007F2F2D"/>
    <w:rsid w:val="007F63DF"/>
    <w:rsid w:val="007F6D3A"/>
    <w:rsid w:val="008004B4"/>
    <w:rsid w:val="00800CA6"/>
    <w:rsid w:val="00803193"/>
    <w:rsid w:val="008036F0"/>
    <w:rsid w:val="00804290"/>
    <w:rsid w:val="00804BA6"/>
    <w:rsid w:val="00805BE8"/>
    <w:rsid w:val="00807DA7"/>
    <w:rsid w:val="0081143B"/>
    <w:rsid w:val="008124A6"/>
    <w:rsid w:val="008138A3"/>
    <w:rsid w:val="00816078"/>
    <w:rsid w:val="00816934"/>
    <w:rsid w:val="008177E3"/>
    <w:rsid w:val="00822B0A"/>
    <w:rsid w:val="0082366B"/>
    <w:rsid w:val="00823AA9"/>
    <w:rsid w:val="008249CA"/>
    <w:rsid w:val="008255B9"/>
    <w:rsid w:val="00825CD8"/>
    <w:rsid w:val="00825E70"/>
    <w:rsid w:val="00827324"/>
    <w:rsid w:val="00831E02"/>
    <w:rsid w:val="00832B0D"/>
    <w:rsid w:val="008355EA"/>
    <w:rsid w:val="00837458"/>
    <w:rsid w:val="00837AAE"/>
    <w:rsid w:val="008402B6"/>
    <w:rsid w:val="008429AD"/>
    <w:rsid w:val="008429DB"/>
    <w:rsid w:val="008447AC"/>
    <w:rsid w:val="00844D47"/>
    <w:rsid w:val="00846020"/>
    <w:rsid w:val="00850C75"/>
    <w:rsid w:val="00850E39"/>
    <w:rsid w:val="00852585"/>
    <w:rsid w:val="00852AB2"/>
    <w:rsid w:val="00852CD6"/>
    <w:rsid w:val="0085461E"/>
    <w:rsid w:val="0085477A"/>
    <w:rsid w:val="00854BD0"/>
    <w:rsid w:val="00855107"/>
    <w:rsid w:val="00855173"/>
    <w:rsid w:val="008557D9"/>
    <w:rsid w:val="00855BF7"/>
    <w:rsid w:val="00856214"/>
    <w:rsid w:val="008571CC"/>
    <w:rsid w:val="00862089"/>
    <w:rsid w:val="008621AA"/>
    <w:rsid w:val="008622CE"/>
    <w:rsid w:val="008627C1"/>
    <w:rsid w:val="00862B8D"/>
    <w:rsid w:val="008633BB"/>
    <w:rsid w:val="00863900"/>
    <w:rsid w:val="00864882"/>
    <w:rsid w:val="00864EEB"/>
    <w:rsid w:val="00865949"/>
    <w:rsid w:val="0086599E"/>
    <w:rsid w:val="00865D95"/>
    <w:rsid w:val="008660C5"/>
    <w:rsid w:val="00866D5B"/>
    <w:rsid w:val="00866FF5"/>
    <w:rsid w:val="00867751"/>
    <w:rsid w:val="0087332D"/>
    <w:rsid w:val="00873E1F"/>
    <w:rsid w:val="00874C16"/>
    <w:rsid w:val="00876459"/>
    <w:rsid w:val="00876500"/>
    <w:rsid w:val="00880629"/>
    <w:rsid w:val="00880CF0"/>
    <w:rsid w:val="00881F16"/>
    <w:rsid w:val="00882506"/>
    <w:rsid w:val="008825BE"/>
    <w:rsid w:val="008857A5"/>
    <w:rsid w:val="00885A21"/>
    <w:rsid w:val="00885FE1"/>
    <w:rsid w:val="0088698E"/>
    <w:rsid w:val="00886D1F"/>
    <w:rsid w:val="0088734A"/>
    <w:rsid w:val="008873E8"/>
    <w:rsid w:val="008901DE"/>
    <w:rsid w:val="00891EE1"/>
    <w:rsid w:val="00892B40"/>
    <w:rsid w:val="00893987"/>
    <w:rsid w:val="008957B5"/>
    <w:rsid w:val="008963EF"/>
    <w:rsid w:val="0089688E"/>
    <w:rsid w:val="0089722E"/>
    <w:rsid w:val="0089786C"/>
    <w:rsid w:val="008A0042"/>
    <w:rsid w:val="008A0D9A"/>
    <w:rsid w:val="008A1C8A"/>
    <w:rsid w:val="008A1FBE"/>
    <w:rsid w:val="008A23E5"/>
    <w:rsid w:val="008A30B8"/>
    <w:rsid w:val="008A38D0"/>
    <w:rsid w:val="008A4D3B"/>
    <w:rsid w:val="008A538F"/>
    <w:rsid w:val="008A614F"/>
    <w:rsid w:val="008A6360"/>
    <w:rsid w:val="008A6CD4"/>
    <w:rsid w:val="008A6D4F"/>
    <w:rsid w:val="008A7ED1"/>
    <w:rsid w:val="008B3099"/>
    <w:rsid w:val="008B3194"/>
    <w:rsid w:val="008B5110"/>
    <w:rsid w:val="008B553F"/>
    <w:rsid w:val="008B5AE7"/>
    <w:rsid w:val="008B7354"/>
    <w:rsid w:val="008C09D7"/>
    <w:rsid w:val="008C1216"/>
    <w:rsid w:val="008C1375"/>
    <w:rsid w:val="008C3760"/>
    <w:rsid w:val="008C4245"/>
    <w:rsid w:val="008C60E9"/>
    <w:rsid w:val="008C73C1"/>
    <w:rsid w:val="008D031D"/>
    <w:rsid w:val="008D1B7C"/>
    <w:rsid w:val="008D3E2B"/>
    <w:rsid w:val="008D4C50"/>
    <w:rsid w:val="008D4DD8"/>
    <w:rsid w:val="008D5A03"/>
    <w:rsid w:val="008D60D1"/>
    <w:rsid w:val="008D6657"/>
    <w:rsid w:val="008E06E0"/>
    <w:rsid w:val="008E1097"/>
    <w:rsid w:val="008E1F60"/>
    <w:rsid w:val="008E307E"/>
    <w:rsid w:val="008E401F"/>
    <w:rsid w:val="008E422C"/>
    <w:rsid w:val="008E4811"/>
    <w:rsid w:val="008E5AC2"/>
    <w:rsid w:val="008E5CBD"/>
    <w:rsid w:val="008E62F9"/>
    <w:rsid w:val="008E6A16"/>
    <w:rsid w:val="008F2412"/>
    <w:rsid w:val="008F2D1A"/>
    <w:rsid w:val="008F3114"/>
    <w:rsid w:val="008F3CD7"/>
    <w:rsid w:val="008F4DD1"/>
    <w:rsid w:val="008F6056"/>
    <w:rsid w:val="008F6604"/>
    <w:rsid w:val="008F7256"/>
    <w:rsid w:val="008F77C1"/>
    <w:rsid w:val="0090016F"/>
    <w:rsid w:val="009001C2"/>
    <w:rsid w:val="00902358"/>
    <w:rsid w:val="00902489"/>
    <w:rsid w:val="00902C07"/>
    <w:rsid w:val="00904485"/>
    <w:rsid w:val="00905804"/>
    <w:rsid w:val="009100DE"/>
    <w:rsid w:val="009101E2"/>
    <w:rsid w:val="009109F3"/>
    <w:rsid w:val="00912234"/>
    <w:rsid w:val="00912D8A"/>
    <w:rsid w:val="00912F16"/>
    <w:rsid w:val="00913383"/>
    <w:rsid w:val="00914386"/>
    <w:rsid w:val="00915D73"/>
    <w:rsid w:val="00916077"/>
    <w:rsid w:val="009160EA"/>
    <w:rsid w:val="00916489"/>
    <w:rsid w:val="00916D3A"/>
    <w:rsid w:val="009170A2"/>
    <w:rsid w:val="009208A6"/>
    <w:rsid w:val="00920D9B"/>
    <w:rsid w:val="00921AE3"/>
    <w:rsid w:val="00921D19"/>
    <w:rsid w:val="009224D9"/>
    <w:rsid w:val="00923AC9"/>
    <w:rsid w:val="00924514"/>
    <w:rsid w:val="00924DE8"/>
    <w:rsid w:val="0092534C"/>
    <w:rsid w:val="009264BC"/>
    <w:rsid w:val="00927316"/>
    <w:rsid w:val="0093133D"/>
    <w:rsid w:val="00931496"/>
    <w:rsid w:val="0093153A"/>
    <w:rsid w:val="009315FF"/>
    <w:rsid w:val="0093276D"/>
    <w:rsid w:val="00933D12"/>
    <w:rsid w:val="00936C3B"/>
    <w:rsid w:val="00937065"/>
    <w:rsid w:val="009371A3"/>
    <w:rsid w:val="00940285"/>
    <w:rsid w:val="009415B0"/>
    <w:rsid w:val="0094497C"/>
    <w:rsid w:val="00946A8F"/>
    <w:rsid w:val="00947E7E"/>
    <w:rsid w:val="00951058"/>
    <w:rsid w:val="0095139A"/>
    <w:rsid w:val="0095298C"/>
    <w:rsid w:val="00953E16"/>
    <w:rsid w:val="009542AC"/>
    <w:rsid w:val="009545DB"/>
    <w:rsid w:val="00957298"/>
    <w:rsid w:val="00960141"/>
    <w:rsid w:val="00961BB2"/>
    <w:rsid w:val="00962108"/>
    <w:rsid w:val="00962883"/>
    <w:rsid w:val="009638D6"/>
    <w:rsid w:val="009640F0"/>
    <w:rsid w:val="00966243"/>
    <w:rsid w:val="00967660"/>
    <w:rsid w:val="00971E17"/>
    <w:rsid w:val="00971EE9"/>
    <w:rsid w:val="00971FD0"/>
    <w:rsid w:val="0097408E"/>
    <w:rsid w:val="009740B9"/>
    <w:rsid w:val="00974AC3"/>
    <w:rsid w:val="00974BB2"/>
    <w:rsid w:val="00974FA7"/>
    <w:rsid w:val="009756E5"/>
    <w:rsid w:val="009758FF"/>
    <w:rsid w:val="009767FE"/>
    <w:rsid w:val="00977764"/>
    <w:rsid w:val="00977A8C"/>
    <w:rsid w:val="00980281"/>
    <w:rsid w:val="0098072A"/>
    <w:rsid w:val="00980BE8"/>
    <w:rsid w:val="00982C6F"/>
    <w:rsid w:val="00983356"/>
    <w:rsid w:val="00983445"/>
    <w:rsid w:val="00983473"/>
    <w:rsid w:val="00983910"/>
    <w:rsid w:val="00991071"/>
    <w:rsid w:val="00991C51"/>
    <w:rsid w:val="009932AC"/>
    <w:rsid w:val="0099403C"/>
    <w:rsid w:val="00994351"/>
    <w:rsid w:val="00996A8F"/>
    <w:rsid w:val="009A1255"/>
    <w:rsid w:val="009A1771"/>
    <w:rsid w:val="009A1DBF"/>
    <w:rsid w:val="009A626B"/>
    <w:rsid w:val="009A6308"/>
    <w:rsid w:val="009A68E6"/>
    <w:rsid w:val="009A6E4B"/>
    <w:rsid w:val="009A7598"/>
    <w:rsid w:val="009B1DF8"/>
    <w:rsid w:val="009B26AA"/>
    <w:rsid w:val="009B3699"/>
    <w:rsid w:val="009B3D20"/>
    <w:rsid w:val="009B45C8"/>
    <w:rsid w:val="009B5389"/>
    <w:rsid w:val="009B5418"/>
    <w:rsid w:val="009B5CF8"/>
    <w:rsid w:val="009B5E04"/>
    <w:rsid w:val="009B6122"/>
    <w:rsid w:val="009B6926"/>
    <w:rsid w:val="009B6B29"/>
    <w:rsid w:val="009B7102"/>
    <w:rsid w:val="009B7316"/>
    <w:rsid w:val="009C0727"/>
    <w:rsid w:val="009C1002"/>
    <w:rsid w:val="009C2D60"/>
    <w:rsid w:val="009C32A6"/>
    <w:rsid w:val="009C3C80"/>
    <w:rsid w:val="009C492F"/>
    <w:rsid w:val="009C5610"/>
    <w:rsid w:val="009C6069"/>
    <w:rsid w:val="009C62B3"/>
    <w:rsid w:val="009C7AB8"/>
    <w:rsid w:val="009D0F43"/>
    <w:rsid w:val="009D271B"/>
    <w:rsid w:val="009D2FF2"/>
    <w:rsid w:val="009D3226"/>
    <w:rsid w:val="009D3385"/>
    <w:rsid w:val="009D368F"/>
    <w:rsid w:val="009D4A4E"/>
    <w:rsid w:val="009D6005"/>
    <w:rsid w:val="009D6CA2"/>
    <w:rsid w:val="009D793C"/>
    <w:rsid w:val="009E16A9"/>
    <w:rsid w:val="009E2E9B"/>
    <w:rsid w:val="009E375F"/>
    <w:rsid w:val="009E38EC"/>
    <w:rsid w:val="009E39D4"/>
    <w:rsid w:val="009E433B"/>
    <w:rsid w:val="009E44BE"/>
    <w:rsid w:val="009E5401"/>
    <w:rsid w:val="009E5A40"/>
    <w:rsid w:val="009E6D85"/>
    <w:rsid w:val="009F04CC"/>
    <w:rsid w:val="009F1FAC"/>
    <w:rsid w:val="009F372C"/>
    <w:rsid w:val="009F4004"/>
    <w:rsid w:val="00A03062"/>
    <w:rsid w:val="00A04AAD"/>
    <w:rsid w:val="00A05324"/>
    <w:rsid w:val="00A06154"/>
    <w:rsid w:val="00A0758F"/>
    <w:rsid w:val="00A10035"/>
    <w:rsid w:val="00A113FB"/>
    <w:rsid w:val="00A12109"/>
    <w:rsid w:val="00A14679"/>
    <w:rsid w:val="00A14C33"/>
    <w:rsid w:val="00A1570A"/>
    <w:rsid w:val="00A16FD1"/>
    <w:rsid w:val="00A17866"/>
    <w:rsid w:val="00A17DA3"/>
    <w:rsid w:val="00A209A2"/>
    <w:rsid w:val="00A211B4"/>
    <w:rsid w:val="00A223CF"/>
    <w:rsid w:val="00A22825"/>
    <w:rsid w:val="00A3335D"/>
    <w:rsid w:val="00A335D8"/>
    <w:rsid w:val="00A3394D"/>
    <w:rsid w:val="00A33DDF"/>
    <w:rsid w:val="00A34547"/>
    <w:rsid w:val="00A34888"/>
    <w:rsid w:val="00A354A1"/>
    <w:rsid w:val="00A3599D"/>
    <w:rsid w:val="00A36699"/>
    <w:rsid w:val="00A376B7"/>
    <w:rsid w:val="00A40B45"/>
    <w:rsid w:val="00A41BF5"/>
    <w:rsid w:val="00A4321A"/>
    <w:rsid w:val="00A43E2E"/>
    <w:rsid w:val="00A44778"/>
    <w:rsid w:val="00A46253"/>
    <w:rsid w:val="00A4692C"/>
    <w:rsid w:val="00A469E7"/>
    <w:rsid w:val="00A46D3F"/>
    <w:rsid w:val="00A475FA"/>
    <w:rsid w:val="00A5018D"/>
    <w:rsid w:val="00A50481"/>
    <w:rsid w:val="00A54312"/>
    <w:rsid w:val="00A55286"/>
    <w:rsid w:val="00A556AB"/>
    <w:rsid w:val="00A56A3A"/>
    <w:rsid w:val="00A56E3A"/>
    <w:rsid w:val="00A5729D"/>
    <w:rsid w:val="00A574CA"/>
    <w:rsid w:val="00A57973"/>
    <w:rsid w:val="00A604A4"/>
    <w:rsid w:val="00A61611"/>
    <w:rsid w:val="00A61B7D"/>
    <w:rsid w:val="00A62004"/>
    <w:rsid w:val="00A62333"/>
    <w:rsid w:val="00A62393"/>
    <w:rsid w:val="00A6276A"/>
    <w:rsid w:val="00A62D29"/>
    <w:rsid w:val="00A64989"/>
    <w:rsid w:val="00A6605B"/>
    <w:rsid w:val="00A66ADC"/>
    <w:rsid w:val="00A704E2"/>
    <w:rsid w:val="00A7147D"/>
    <w:rsid w:val="00A7682A"/>
    <w:rsid w:val="00A773B3"/>
    <w:rsid w:val="00A81810"/>
    <w:rsid w:val="00A81B15"/>
    <w:rsid w:val="00A8204C"/>
    <w:rsid w:val="00A837FF"/>
    <w:rsid w:val="00A84052"/>
    <w:rsid w:val="00A84A4D"/>
    <w:rsid w:val="00A84DC8"/>
    <w:rsid w:val="00A85DBC"/>
    <w:rsid w:val="00A860A3"/>
    <w:rsid w:val="00A87719"/>
    <w:rsid w:val="00A87FEB"/>
    <w:rsid w:val="00A91B5C"/>
    <w:rsid w:val="00A9253A"/>
    <w:rsid w:val="00A93154"/>
    <w:rsid w:val="00A93276"/>
    <w:rsid w:val="00A93F9F"/>
    <w:rsid w:val="00A9420E"/>
    <w:rsid w:val="00A94458"/>
    <w:rsid w:val="00A948B3"/>
    <w:rsid w:val="00A97648"/>
    <w:rsid w:val="00A979AE"/>
    <w:rsid w:val="00AA0964"/>
    <w:rsid w:val="00AA1688"/>
    <w:rsid w:val="00AA18C2"/>
    <w:rsid w:val="00AA1CFD"/>
    <w:rsid w:val="00AA202A"/>
    <w:rsid w:val="00AA2239"/>
    <w:rsid w:val="00AA33D2"/>
    <w:rsid w:val="00AA6F2A"/>
    <w:rsid w:val="00AB0C57"/>
    <w:rsid w:val="00AB1195"/>
    <w:rsid w:val="00AB1A15"/>
    <w:rsid w:val="00AB2577"/>
    <w:rsid w:val="00AB4182"/>
    <w:rsid w:val="00AB4611"/>
    <w:rsid w:val="00AB4A49"/>
    <w:rsid w:val="00AB66FE"/>
    <w:rsid w:val="00AB671A"/>
    <w:rsid w:val="00AB69E6"/>
    <w:rsid w:val="00AB6ABA"/>
    <w:rsid w:val="00AB7643"/>
    <w:rsid w:val="00AB7A68"/>
    <w:rsid w:val="00AC2185"/>
    <w:rsid w:val="00AC27DB"/>
    <w:rsid w:val="00AC333C"/>
    <w:rsid w:val="00AC4222"/>
    <w:rsid w:val="00AC5E73"/>
    <w:rsid w:val="00AC63CA"/>
    <w:rsid w:val="00AC6D6B"/>
    <w:rsid w:val="00AC79FA"/>
    <w:rsid w:val="00AD00E0"/>
    <w:rsid w:val="00AD03FD"/>
    <w:rsid w:val="00AD4C54"/>
    <w:rsid w:val="00AD6C3B"/>
    <w:rsid w:val="00AD7736"/>
    <w:rsid w:val="00AD77A1"/>
    <w:rsid w:val="00AE10CE"/>
    <w:rsid w:val="00AE1D39"/>
    <w:rsid w:val="00AE23C5"/>
    <w:rsid w:val="00AE4422"/>
    <w:rsid w:val="00AE698D"/>
    <w:rsid w:val="00AE70D4"/>
    <w:rsid w:val="00AE74EC"/>
    <w:rsid w:val="00AE7868"/>
    <w:rsid w:val="00AF0407"/>
    <w:rsid w:val="00AF0412"/>
    <w:rsid w:val="00AF049B"/>
    <w:rsid w:val="00AF0AB2"/>
    <w:rsid w:val="00AF1397"/>
    <w:rsid w:val="00AF13CE"/>
    <w:rsid w:val="00AF2D01"/>
    <w:rsid w:val="00AF419C"/>
    <w:rsid w:val="00AF4706"/>
    <w:rsid w:val="00AF4A6A"/>
    <w:rsid w:val="00AF4D8B"/>
    <w:rsid w:val="00AF511C"/>
    <w:rsid w:val="00B0232B"/>
    <w:rsid w:val="00B02CEE"/>
    <w:rsid w:val="00B0402B"/>
    <w:rsid w:val="00B049D3"/>
    <w:rsid w:val="00B05C31"/>
    <w:rsid w:val="00B0620C"/>
    <w:rsid w:val="00B06508"/>
    <w:rsid w:val="00B067CA"/>
    <w:rsid w:val="00B107EA"/>
    <w:rsid w:val="00B12B26"/>
    <w:rsid w:val="00B13EB9"/>
    <w:rsid w:val="00B14011"/>
    <w:rsid w:val="00B163F8"/>
    <w:rsid w:val="00B169E3"/>
    <w:rsid w:val="00B1728B"/>
    <w:rsid w:val="00B2332A"/>
    <w:rsid w:val="00B234F1"/>
    <w:rsid w:val="00B2472D"/>
    <w:rsid w:val="00B24CA0"/>
    <w:rsid w:val="00B2549F"/>
    <w:rsid w:val="00B25984"/>
    <w:rsid w:val="00B26014"/>
    <w:rsid w:val="00B271DB"/>
    <w:rsid w:val="00B3098F"/>
    <w:rsid w:val="00B34011"/>
    <w:rsid w:val="00B34AAF"/>
    <w:rsid w:val="00B365F3"/>
    <w:rsid w:val="00B37569"/>
    <w:rsid w:val="00B37847"/>
    <w:rsid w:val="00B4108D"/>
    <w:rsid w:val="00B42544"/>
    <w:rsid w:val="00B42886"/>
    <w:rsid w:val="00B42C8C"/>
    <w:rsid w:val="00B433F9"/>
    <w:rsid w:val="00B44306"/>
    <w:rsid w:val="00B45C4C"/>
    <w:rsid w:val="00B471B6"/>
    <w:rsid w:val="00B51904"/>
    <w:rsid w:val="00B5320A"/>
    <w:rsid w:val="00B53687"/>
    <w:rsid w:val="00B550A7"/>
    <w:rsid w:val="00B552E1"/>
    <w:rsid w:val="00B553F8"/>
    <w:rsid w:val="00B557D9"/>
    <w:rsid w:val="00B5651A"/>
    <w:rsid w:val="00B56DB4"/>
    <w:rsid w:val="00B57265"/>
    <w:rsid w:val="00B57CEE"/>
    <w:rsid w:val="00B60685"/>
    <w:rsid w:val="00B60823"/>
    <w:rsid w:val="00B609E1"/>
    <w:rsid w:val="00B61A6F"/>
    <w:rsid w:val="00B633AE"/>
    <w:rsid w:val="00B665D2"/>
    <w:rsid w:val="00B66F09"/>
    <w:rsid w:val="00B6700E"/>
    <w:rsid w:val="00B6737C"/>
    <w:rsid w:val="00B7214D"/>
    <w:rsid w:val="00B724BA"/>
    <w:rsid w:val="00B728E8"/>
    <w:rsid w:val="00B74372"/>
    <w:rsid w:val="00B74591"/>
    <w:rsid w:val="00B74B72"/>
    <w:rsid w:val="00B75525"/>
    <w:rsid w:val="00B756F1"/>
    <w:rsid w:val="00B777EF"/>
    <w:rsid w:val="00B80283"/>
    <w:rsid w:val="00B8095F"/>
    <w:rsid w:val="00B80B0C"/>
    <w:rsid w:val="00B80B11"/>
    <w:rsid w:val="00B831AE"/>
    <w:rsid w:val="00B8446C"/>
    <w:rsid w:val="00B8691C"/>
    <w:rsid w:val="00B87725"/>
    <w:rsid w:val="00B91FE5"/>
    <w:rsid w:val="00B92A72"/>
    <w:rsid w:val="00B92F6C"/>
    <w:rsid w:val="00B9388A"/>
    <w:rsid w:val="00B95EA2"/>
    <w:rsid w:val="00B97C8A"/>
    <w:rsid w:val="00B97EBF"/>
    <w:rsid w:val="00BA259A"/>
    <w:rsid w:val="00BA259C"/>
    <w:rsid w:val="00BA29D3"/>
    <w:rsid w:val="00BA307F"/>
    <w:rsid w:val="00BA4CE0"/>
    <w:rsid w:val="00BA5280"/>
    <w:rsid w:val="00BA5EE3"/>
    <w:rsid w:val="00BA6E95"/>
    <w:rsid w:val="00BA7DD8"/>
    <w:rsid w:val="00BB14F1"/>
    <w:rsid w:val="00BB3EED"/>
    <w:rsid w:val="00BB504E"/>
    <w:rsid w:val="00BB572E"/>
    <w:rsid w:val="00BB599A"/>
    <w:rsid w:val="00BB6333"/>
    <w:rsid w:val="00BB7494"/>
    <w:rsid w:val="00BB74FD"/>
    <w:rsid w:val="00BB7764"/>
    <w:rsid w:val="00BC122B"/>
    <w:rsid w:val="00BC3E91"/>
    <w:rsid w:val="00BC52F0"/>
    <w:rsid w:val="00BC5982"/>
    <w:rsid w:val="00BC60BF"/>
    <w:rsid w:val="00BC7165"/>
    <w:rsid w:val="00BC7B91"/>
    <w:rsid w:val="00BC7DEC"/>
    <w:rsid w:val="00BD0C2A"/>
    <w:rsid w:val="00BD28BF"/>
    <w:rsid w:val="00BD2D12"/>
    <w:rsid w:val="00BD325B"/>
    <w:rsid w:val="00BD35A9"/>
    <w:rsid w:val="00BD6404"/>
    <w:rsid w:val="00BD7152"/>
    <w:rsid w:val="00BE1132"/>
    <w:rsid w:val="00BE174E"/>
    <w:rsid w:val="00BE23DA"/>
    <w:rsid w:val="00BE2BD9"/>
    <w:rsid w:val="00BE33AE"/>
    <w:rsid w:val="00BE456A"/>
    <w:rsid w:val="00BE718E"/>
    <w:rsid w:val="00BE7EE0"/>
    <w:rsid w:val="00BF025B"/>
    <w:rsid w:val="00BF044C"/>
    <w:rsid w:val="00BF046F"/>
    <w:rsid w:val="00BF320C"/>
    <w:rsid w:val="00BF6AA2"/>
    <w:rsid w:val="00BF71F4"/>
    <w:rsid w:val="00C00A0C"/>
    <w:rsid w:val="00C01160"/>
    <w:rsid w:val="00C016D9"/>
    <w:rsid w:val="00C01D50"/>
    <w:rsid w:val="00C041A2"/>
    <w:rsid w:val="00C056DC"/>
    <w:rsid w:val="00C06DF7"/>
    <w:rsid w:val="00C071A4"/>
    <w:rsid w:val="00C073D1"/>
    <w:rsid w:val="00C116BC"/>
    <w:rsid w:val="00C11DB7"/>
    <w:rsid w:val="00C11E4A"/>
    <w:rsid w:val="00C12835"/>
    <w:rsid w:val="00C1329B"/>
    <w:rsid w:val="00C1348A"/>
    <w:rsid w:val="00C14E6A"/>
    <w:rsid w:val="00C1572F"/>
    <w:rsid w:val="00C20022"/>
    <w:rsid w:val="00C20FB6"/>
    <w:rsid w:val="00C23446"/>
    <w:rsid w:val="00C23D76"/>
    <w:rsid w:val="00C24055"/>
    <w:rsid w:val="00C24C05"/>
    <w:rsid w:val="00C24D2F"/>
    <w:rsid w:val="00C258CF"/>
    <w:rsid w:val="00C26222"/>
    <w:rsid w:val="00C266C6"/>
    <w:rsid w:val="00C26D5C"/>
    <w:rsid w:val="00C279E0"/>
    <w:rsid w:val="00C31283"/>
    <w:rsid w:val="00C33C48"/>
    <w:rsid w:val="00C340E5"/>
    <w:rsid w:val="00C3421F"/>
    <w:rsid w:val="00C35143"/>
    <w:rsid w:val="00C355D8"/>
    <w:rsid w:val="00C35AA7"/>
    <w:rsid w:val="00C35E0D"/>
    <w:rsid w:val="00C36FBC"/>
    <w:rsid w:val="00C4016E"/>
    <w:rsid w:val="00C404C3"/>
    <w:rsid w:val="00C41116"/>
    <w:rsid w:val="00C414A8"/>
    <w:rsid w:val="00C41E95"/>
    <w:rsid w:val="00C41F44"/>
    <w:rsid w:val="00C4212E"/>
    <w:rsid w:val="00C42CBA"/>
    <w:rsid w:val="00C435BC"/>
    <w:rsid w:val="00C43BA1"/>
    <w:rsid w:val="00C43DAB"/>
    <w:rsid w:val="00C45E17"/>
    <w:rsid w:val="00C46484"/>
    <w:rsid w:val="00C470EF"/>
    <w:rsid w:val="00C47F08"/>
    <w:rsid w:val="00C50C60"/>
    <w:rsid w:val="00C514A6"/>
    <w:rsid w:val="00C51F98"/>
    <w:rsid w:val="00C526F1"/>
    <w:rsid w:val="00C53EA6"/>
    <w:rsid w:val="00C53EC1"/>
    <w:rsid w:val="00C54A67"/>
    <w:rsid w:val="00C54EA0"/>
    <w:rsid w:val="00C552D5"/>
    <w:rsid w:val="00C564C4"/>
    <w:rsid w:val="00C5734B"/>
    <w:rsid w:val="00C5739F"/>
    <w:rsid w:val="00C57CF0"/>
    <w:rsid w:val="00C60AF7"/>
    <w:rsid w:val="00C62F00"/>
    <w:rsid w:val="00C62F53"/>
    <w:rsid w:val="00C63557"/>
    <w:rsid w:val="00C63F13"/>
    <w:rsid w:val="00C649BD"/>
    <w:rsid w:val="00C64A79"/>
    <w:rsid w:val="00C65891"/>
    <w:rsid w:val="00C66AC9"/>
    <w:rsid w:val="00C675BE"/>
    <w:rsid w:val="00C70F29"/>
    <w:rsid w:val="00C724D3"/>
    <w:rsid w:val="00C72951"/>
    <w:rsid w:val="00C734AD"/>
    <w:rsid w:val="00C73968"/>
    <w:rsid w:val="00C74C71"/>
    <w:rsid w:val="00C76577"/>
    <w:rsid w:val="00C77262"/>
    <w:rsid w:val="00C77DD9"/>
    <w:rsid w:val="00C8198D"/>
    <w:rsid w:val="00C82C7B"/>
    <w:rsid w:val="00C83BE6"/>
    <w:rsid w:val="00C8428C"/>
    <w:rsid w:val="00C85354"/>
    <w:rsid w:val="00C855DC"/>
    <w:rsid w:val="00C858D3"/>
    <w:rsid w:val="00C86ABA"/>
    <w:rsid w:val="00C87D7D"/>
    <w:rsid w:val="00C9209C"/>
    <w:rsid w:val="00C935BC"/>
    <w:rsid w:val="00C93D7E"/>
    <w:rsid w:val="00C943F3"/>
    <w:rsid w:val="00C947DC"/>
    <w:rsid w:val="00C94B67"/>
    <w:rsid w:val="00C95E7F"/>
    <w:rsid w:val="00C9645C"/>
    <w:rsid w:val="00CA03A9"/>
    <w:rsid w:val="00CA08C6"/>
    <w:rsid w:val="00CA0A77"/>
    <w:rsid w:val="00CA0BFD"/>
    <w:rsid w:val="00CA2401"/>
    <w:rsid w:val="00CA2729"/>
    <w:rsid w:val="00CA3057"/>
    <w:rsid w:val="00CA45F8"/>
    <w:rsid w:val="00CA7807"/>
    <w:rsid w:val="00CB0305"/>
    <w:rsid w:val="00CB33C7"/>
    <w:rsid w:val="00CB4D00"/>
    <w:rsid w:val="00CB5319"/>
    <w:rsid w:val="00CB5E16"/>
    <w:rsid w:val="00CB6BE0"/>
    <w:rsid w:val="00CB6DA7"/>
    <w:rsid w:val="00CB7B57"/>
    <w:rsid w:val="00CB7E4C"/>
    <w:rsid w:val="00CC14BA"/>
    <w:rsid w:val="00CC1A9A"/>
    <w:rsid w:val="00CC25B4"/>
    <w:rsid w:val="00CC35BA"/>
    <w:rsid w:val="00CC3A18"/>
    <w:rsid w:val="00CC3EF0"/>
    <w:rsid w:val="00CC41E4"/>
    <w:rsid w:val="00CC4EC0"/>
    <w:rsid w:val="00CC547D"/>
    <w:rsid w:val="00CC5828"/>
    <w:rsid w:val="00CC5F88"/>
    <w:rsid w:val="00CC69C8"/>
    <w:rsid w:val="00CC7062"/>
    <w:rsid w:val="00CC77A2"/>
    <w:rsid w:val="00CD1730"/>
    <w:rsid w:val="00CD307E"/>
    <w:rsid w:val="00CD4AE7"/>
    <w:rsid w:val="00CD54F4"/>
    <w:rsid w:val="00CD629F"/>
    <w:rsid w:val="00CD6A1B"/>
    <w:rsid w:val="00CD6A63"/>
    <w:rsid w:val="00CE0A7F"/>
    <w:rsid w:val="00CE105B"/>
    <w:rsid w:val="00CE1718"/>
    <w:rsid w:val="00CE2DC8"/>
    <w:rsid w:val="00CE3B81"/>
    <w:rsid w:val="00CE3FCC"/>
    <w:rsid w:val="00CE6170"/>
    <w:rsid w:val="00CE7B82"/>
    <w:rsid w:val="00CF0F5D"/>
    <w:rsid w:val="00CF3315"/>
    <w:rsid w:val="00CF34B3"/>
    <w:rsid w:val="00CF412B"/>
    <w:rsid w:val="00CF4156"/>
    <w:rsid w:val="00CF4969"/>
    <w:rsid w:val="00CF4E4E"/>
    <w:rsid w:val="00CF55A0"/>
    <w:rsid w:val="00CF6BFA"/>
    <w:rsid w:val="00CF6FAE"/>
    <w:rsid w:val="00D0036C"/>
    <w:rsid w:val="00D01638"/>
    <w:rsid w:val="00D01D80"/>
    <w:rsid w:val="00D036D5"/>
    <w:rsid w:val="00D03D00"/>
    <w:rsid w:val="00D04071"/>
    <w:rsid w:val="00D0494B"/>
    <w:rsid w:val="00D05B54"/>
    <w:rsid w:val="00D05C30"/>
    <w:rsid w:val="00D06382"/>
    <w:rsid w:val="00D10052"/>
    <w:rsid w:val="00D111DC"/>
    <w:rsid w:val="00D11359"/>
    <w:rsid w:val="00D14278"/>
    <w:rsid w:val="00D14D2D"/>
    <w:rsid w:val="00D1515D"/>
    <w:rsid w:val="00D16B18"/>
    <w:rsid w:val="00D20EB4"/>
    <w:rsid w:val="00D220F7"/>
    <w:rsid w:val="00D22821"/>
    <w:rsid w:val="00D23F3F"/>
    <w:rsid w:val="00D242E8"/>
    <w:rsid w:val="00D2430B"/>
    <w:rsid w:val="00D24D07"/>
    <w:rsid w:val="00D260B9"/>
    <w:rsid w:val="00D271E4"/>
    <w:rsid w:val="00D277A7"/>
    <w:rsid w:val="00D27D7A"/>
    <w:rsid w:val="00D3188C"/>
    <w:rsid w:val="00D31913"/>
    <w:rsid w:val="00D3276B"/>
    <w:rsid w:val="00D330B3"/>
    <w:rsid w:val="00D33B54"/>
    <w:rsid w:val="00D35F9B"/>
    <w:rsid w:val="00D360B7"/>
    <w:rsid w:val="00D362CA"/>
    <w:rsid w:val="00D365AA"/>
    <w:rsid w:val="00D369FD"/>
    <w:rsid w:val="00D36AD1"/>
    <w:rsid w:val="00D36B69"/>
    <w:rsid w:val="00D379BB"/>
    <w:rsid w:val="00D40674"/>
    <w:rsid w:val="00D408DD"/>
    <w:rsid w:val="00D423CF"/>
    <w:rsid w:val="00D42B29"/>
    <w:rsid w:val="00D4359F"/>
    <w:rsid w:val="00D43829"/>
    <w:rsid w:val="00D45D72"/>
    <w:rsid w:val="00D47861"/>
    <w:rsid w:val="00D47C67"/>
    <w:rsid w:val="00D50573"/>
    <w:rsid w:val="00D50E05"/>
    <w:rsid w:val="00D512B6"/>
    <w:rsid w:val="00D51514"/>
    <w:rsid w:val="00D519FA"/>
    <w:rsid w:val="00D520E4"/>
    <w:rsid w:val="00D5370D"/>
    <w:rsid w:val="00D53A38"/>
    <w:rsid w:val="00D55915"/>
    <w:rsid w:val="00D56C58"/>
    <w:rsid w:val="00D56E9F"/>
    <w:rsid w:val="00D5753A"/>
    <w:rsid w:val="00D575DD"/>
    <w:rsid w:val="00D577D9"/>
    <w:rsid w:val="00D57A1D"/>
    <w:rsid w:val="00D57DFA"/>
    <w:rsid w:val="00D610E8"/>
    <w:rsid w:val="00D63E7B"/>
    <w:rsid w:val="00D643D4"/>
    <w:rsid w:val="00D64638"/>
    <w:rsid w:val="00D6507D"/>
    <w:rsid w:val="00D65469"/>
    <w:rsid w:val="00D66705"/>
    <w:rsid w:val="00D67FCF"/>
    <w:rsid w:val="00D709CE"/>
    <w:rsid w:val="00D71F73"/>
    <w:rsid w:val="00D728A5"/>
    <w:rsid w:val="00D72D23"/>
    <w:rsid w:val="00D72EE3"/>
    <w:rsid w:val="00D72F1A"/>
    <w:rsid w:val="00D73A74"/>
    <w:rsid w:val="00D74E34"/>
    <w:rsid w:val="00D75169"/>
    <w:rsid w:val="00D80786"/>
    <w:rsid w:val="00D81CAB"/>
    <w:rsid w:val="00D827FA"/>
    <w:rsid w:val="00D8576F"/>
    <w:rsid w:val="00D86285"/>
    <w:rsid w:val="00D8677F"/>
    <w:rsid w:val="00D905D1"/>
    <w:rsid w:val="00D90853"/>
    <w:rsid w:val="00D90DFC"/>
    <w:rsid w:val="00D9167E"/>
    <w:rsid w:val="00D923A9"/>
    <w:rsid w:val="00D9434B"/>
    <w:rsid w:val="00D9711F"/>
    <w:rsid w:val="00D97F0C"/>
    <w:rsid w:val="00DA0F2D"/>
    <w:rsid w:val="00DA318A"/>
    <w:rsid w:val="00DA39AB"/>
    <w:rsid w:val="00DA3A86"/>
    <w:rsid w:val="00DA4A03"/>
    <w:rsid w:val="00DA6C6E"/>
    <w:rsid w:val="00DB3718"/>
    <w:rsid w:val="00DB3933"/>
    <w:rsid w:val="00DC055F"/>
    <w:rsid w:val="00DC0F55"/>
    <w:rsid w:val="00DC1CAD"/>
    <w:rsid w:val="00DC2500"/>
    <w:rsid w:val="00DC25BD"/>
    <w:rsid w:val="00DC283C"/>
    <w:rsid w:val="00DC3F51"/>
    <w:rsid w:val="00DC4F72"/>
    <w:rsid w:val="00DC5455"/>
    <w:rsid w:val="00DC6AE1"/>
    <w:rsid w:val="00DC6B06"/>
    <w:rsid w:val="00DC77DC"/>
    <w:rsid w:val="00DD0453"/>
    <w:rsid w:val="00DD0C2C"/>
    <w:rsid w:val="00DD19DE"/>
    <w:rsid w:val="00DD28BC"/>
    <w:rsid w:val="00DD3699"/>
    <w:rsid w:val="00DD36DE"/>
    <w:rsid w:val="00DD424B"/>
    <w:rsid w:val="00DD4B20"/>
    <w:rsid w:val="00DD6444"/>
    <w:rsid w:val="00DD662F"/>
    <w:rsid w:val="00DE2A8F"/>
    <w:rsid w:val="00DE3086"/>
    <w:rsid w:val="00DE31F0"/>
    <w:rsid w:val="00DE33B3"/>
    <w:rsid w:val="00DE3D1C"/>
    <w:rsid w:val="00DE3D83"/>
    <w:rsid w:val="00DE464F"/>
    <w:rsid w:val="00DE4721"/>
    <w:rsid w:val="00DE4F07"/>
    <w:rsid w:val="00DE7700"/>
    <w:rsid w:val="00DF4734"/>
    <w:rsid w:val="00DF4DD5"/>
    <w:rsid w:val="00E01C41"/>
    <w:rsid w:val="00E0227D"/>
    <w:rsid w:val="00E02B27"/>
    <w:rsid w:val="00E039F0"/>
    <w:rsid w:val="00E049F5"/>
    <w:rsid w:val="00E04B84"/>
    <w:rsid w:val="00E05A24"/>
    <w:rsid w:val="00E06466"/>
    <w:rsid w:val="00E06835"/>
    <w:rsid w:val="00E0687E"/>
    <w:rsid w:val="00E06FDA"/>
    <w:rsid w:val="00E12612"/>
    <w:rsid w:val="00E135F4"/>
    <w:rsid w:val="00E13B21"/>
    <w:rsid w:val="00E14B06"/>
    <w:rsid w:val="00E15CED"/>
    <w:rsid w:val="00E160A5"/>
    <w:rsid w:val="00E16673"/>
    <w:rsid w:val="00E1713D"/>
    <w:rsid w:val="00E20A43"/>
    <w:rsid w:val="00E20E30"/>
    <w:rsid w:val="00E22985"/>
    <w:rsid w:val="00E23898"/>
    <w:rsid w:val="00E26229"/>
    <w:rsid w:val="00E269CA"/>
    <w:rsid w:val="00E272B3"/>
    <w:rsid w:val="00E2758D"/>
    <w:rsid w:val="00E319F1"/>
    <w:rsid w:val="00E32D06"/>
    <w:rsid w:val="00E33CD2"/>
    <w:rsid w:val="00E348A3"/>
    <w:rsid w:val="00E348C7"/>
    <w:rsid w:val="00E3714C"/>
    <w:rsid w:val="00E40E90"/>
    <w:rsid w:val="00E4280F"/>
    <w:rsid w:val="00E43231"/>
    <w:rsid w:val="00E45C7E"/>
    <w:rsid w:val="00E47A74"/>
    <w:rsid w:val="00E47BF7"/>
    <w:rsid w:val="00E51036"/>
    <w:rsid w:val="00E51B6F"/>
    <w:rsid w:val="00E531EB"/>
    <w:rsid w:val="00E53DA9"/>
    <w:rsid w:val="00E54874"/>
    <w:rsid w:val="00E54B6F"/>
    <w:rsid w:val="00E554BE"/>
    <w:rsid w:val="00E55ACA"/>
    <w:rsid w:val="00E576A9"/>
    <w:rsid w:val="00E57B74"/>
    <w:rsid w:val="00E57FE2"/>
    <w:rsid w:val="00E61F8A"/>
    <w:rsid w:val="00E62EAE"/>
    <w:rsid w:val="00E65BC6"/>
    <w:rsid w:val="00E661FF"/>
    <w:rsid w:val="00E71570"/>
    <w:rsid w:val="00E71733"/>
    <w:rsid w:val="00E726EB"/>
    <w:rsid w:val="00E72CF1"/>
    <w:rsid w:val="00E72FE8"/>
    <w:rsid w:val="00E733C2"/>
    <w:rsid w:val="00E7374E"/>
    <w:rsid w:val="00E738A5"/>
    <w:rsid w:val="00E75242"/>
    <w:rsid w:val="00E77A10"/>
    <w:rsid w:val="00E80B52"/>
    <w:rsid w:val="00E824C3"/>
    <w:rsid w:val="00E82B36"/>
    <w:rsid w:val="00E82BD6"/>
    <w:rsid w:val="00E840B3"/>
    <w:rsid w:val="00E84D10"/>
    <w:rsid w:val="00E85081"/>
    <w:rsid w:val="00E85A38"/>
    <w:rsid w:val="00E85FB2"/>
    <w:rsid w:val="00E8629F"/>
    <w:rsid w:val="00E86C81"/>
    <w:rsid w:val="00E90D7F"/>
    <w:rsid w:val="00E91008"/>
    <w:rsid w:val="00E92C28"/>
    <w:rsid w:val="00E92E69"/>
    <w:rsid w:val="00E9374E"/>
    <w:rsid w:val="00E94F54"/>
    <w:rsid w:val="00E96961"/>
    <w:rsid w:val="00E9702C"/>
    <w:rsid w:val="00E97AD5"/>
    <w:rsid w:val="00EA1111"/>
    <w:rsid w:val="00EA180E"/>
    <w:rsid w:val="00EA18E1"/>
    <w:rsid w:val="00EA3B4F"/>
    <w:rsid w:val="00EA3C24"/>
    <w:rsid w:val="00EA44D6"/>
    <w:rsid w:val="00EA6F69"/>
    <w:rsid w:val="00EA73DF"/>
    <w:rsid w:val="00EB0644"/>
    <w:rsid w:val="00EB0829"/>
    <w:rsid w:val="00EB1249"/>
    <w:rsid w:val="00EB127B"/>
    <w:rsid w:val="00EB36EE"/>
    <w:rsid w:val="00EB37C6"/>
    <w:rsid w:val="00EB37DD"/>
    <w:rsid w:val="00EB39F7"/>
    <w:rsid w:val="00EB3F2E"/>
    <w:rsid w:val="00EB61AE"/>
    <w:rsid w:val="00EB75FA"/>
    <w:rsid w:val="00EC322D"/>
    <w:rsid w:val="00EC3333"/>
    <w:rsid w:val="00EC411F"/>
    <w:rsid w:val="00EC44EE"/>
    <w:rsid w:val="00EC4F41"/>
    <w:rsid w:val="00EC5159"/>
    <w:rsid w:val="00EC5416"/>
    <w:rsid w:val="00EC5804"/>
    <w:rsid w:val="00EC6353"/>
    <w:rsid w:val="00EC7386"/>
    <w:rsid w:val="00ED09FD"/>
    <w:rsid w:val="00ED383A"/>
    <w:rsid w:val="00ED62AC"/>
    <w:rsid w:val="00ED76D4"/>
    <w:rsid w:val="00EE1080"/>
    <w:rsid w:val="00EE13D7"/>
    <w:rsid w:val="00EE13DB"/>
    <w:rsid w:val="00EE68C1"/>
    <w:rsid w:val="00EF099A"/>
    <w:rsid w:val="00EF169E"/>
    <w:rsid w:val="00EF1EC5"/>
    <w:rsid w:val="00EF201C"/>
    <w:rsid w:val="00EF3CA9"/>
    <w:rsid w:val="00EF46C3"/>
    <w:rsid w:val="00EF4C88"/>
    <w:rsid w:val="00EF55EB"/>
    <w:rsid w:val="00EF7127"/>
    <w:rsid w:val="00F00DCC"/>
    <w:rsid w:val="00F01431"/>
    <w:rsid w:val="00F0156F"/>
    <w:rsid w:val="00F0325A"/>
    <w:rsid w:val="00F0327C"/>
    <w:rsid w:val="00F0366E"/>
    <w:rsid w:val="00F042D5"/>
    <w:rsid w:val="00F04CC7"/>
    <w:rsid w:val="00F058A1"/>
    <w:rsid w:val="00F05AC8"/>
    <w:rsid w:val="00F05B36"/>
    <w:rsid w:val="00F06193"/>
    <w:rsid w:val="00F065B2"/>
    <w:rsid w:val="00F07167"/>
    <w:rsid w:val="00F07190"/>
    <w:rsid w:val="00F072D8"/>
    <w:rsid w:val="00F07C08"/>
    <w:rsid w:val="00F07CE0"/>
    <w:rsid w:val="00F101B5"/>
    <w:rsid w:val="00F115F5"/>
    <w:rsid w:val="00F12E18"/>
    <w:rsid w:val="00F13D05"/>
    <w:rsid w:val="00F1679D"/>
    <w:rsid w:val="00F1682C"/>
    <w:rsid w:val="00F16A39"/>
    <w:rsid w:val="00F1701A"/>
    <w:rsid w:val="00F17181"/>
    <w:rsid w:val="00F2040A"/>
    <w:rsid w:val="00F20475"/>
    <w:rsid w:val="00F20B91"/>
    <w:rsid w:val="00F21139"/>
    <w:rsid w:val="00F2188B"/>
    <w:rsid w:val="00F236CF"/>
    <w:rsid w:val="00F24B8B"/>
    <w:rsid w:val="00F256D2"/>
    <w:rsid w:val="00F2641D"/>
    <w:rsid w:val="00F26A96"/>
    <w:rsid w:val="00F26C05"/>
    <w:rsid w:val="00F30D2E"/>
    <w:rsid w:val="00F30E28"/>
    <w:rsid w:val="00F32D7B"/>
    <w:rsid w:val="00F35516"/>
    <w:rsid w:val="00F3566D"/>
    <w:rsid w:val="00F35790"/>
    <w:rsid w:val="00F376B5"/>
    <w:rsid w:val="00F37A2E"/>
    <w:rsid w:val="00F37DCD"/>
    <w:rsid w:val="00F40860"/>
    <w:rsid w:val="00F40B0E"/>
    <w:rsid w:val="00F4136D"/>
    <w:rsid w:val="00F4139E"/>
    <w:rsid w:val="00F4212E"/>
    <w:rsid w:val="00F42454"/>
    <w:rsid w:val="00F42C20"/>
    <w:rsid w:val="00F43E34"/>
    <w:rsid w:val="00F46D45"/>
    <w:rsid w:val="00F528EB"/>
    <w:rsid w:val="00F53053"/>
    <w:rsid w:val="00F53FE2"/>
    <w:rsid w:val="00F55400"/>
    <w:rsid w:val="00F57122"/>
    <w:rsid w:val="00F575FF"/>
    <w:rsid w:val="00F60B57"/>
    <w:rsid w:val="00F618EF"/>
    <w:rsid w:val="00F639EC"/>
    <w:rsid w:val="00F65582"/>
    <w:rsid w:val="00F65C14"/>
    <w:rsid w:val="00F66C5F"/>
    <w:rsid w:val="00F66E75"/>
    <w:rsid w:val="00F709B7"/>
    <w:rsid w:val="00F70C92"/>
    <w:rsid w:val="00F70D8A"/>
    <w:rsid w:val="00F71BF9"/>
    <w:rsid w:val="00F73424"/>
    <w:rsid w:val="00F7596B"/>
    <w:rsid w:val="00F75FD6"/>
    <w:rsid w:val="00F77241"/>
    <w:rsid w:val="00F7787C"/>
    <w:rsid w:val="00F77DBA"/>
    <w:rsid w:val="00F77EB0"/>
    <w:rsid w:val="00F80090"/>
    <w:rsid w:val="00F83DB0"/>
    <w:rsid w:val="00F86ACE"/>
    <w:rsid w:val="00F8701D"/>
    <w:rsid w:val="00F87CDD"/>
    <w:rsid w:val="00F933F0"/>
    <w:rsid w:val="00F937A3"/>
    <w:rsid w:val="00F94715"/>
    <w:rsid w:val="00F9644E"/>
    <w:rsid w:val="00F96A3D"/>
    <w:rsid w:val="00F96B39"/>
    <w:rsid w:val="00F97EA5"/>
    <w:rsid w:val="00FA38C3"/>
    <w:rsid w:val="00FA3B84"/>
    <w:rsid w:val="00FA4718"/>
    <w:rsid w:val="00FA4A4D"/>
    <w:rsid w:val="00FA561F"/>
    <w:rsid w:val="00FA5848"/>
    <w:rsid w:val="00FA6899"/>
    <w:rsid w:val="00FA7777"/>
    <w:rsid w:val="00FA7B62"/>
    <w:rsid w:val="00FA7F3D"/>
    <w:rsid w:val="00FB0D26"/>
    <w:rsid w:val="00FB38D8"/>
    <w:rsid w:val="00FB41B5"/>
    <w:rsid w:val="00FB667C"/>
    <w:rsid w:val="00FB70DE"/>
    <w:rsid w:val="00FC02B8"/>
    <w:rsid w:val="00FC051F"/>
    <w:rsid w:val="00FC06FF"/>
    <w:rsid w:val="00FC103D"/>
    <w:rsid w:val="00FC34D5"/>
    <w:rsid w:val="00FC43B7"/>
    <w:rsid w:val="00FC45F4"/>
    <w:rsid w:val="00FC50EA"/>
    <w:rsid w:val="00FC52DE"/>
    <w:rsid w:val="00FC6287"/>
    <w:rsid w:val="00FC69B4"/>
    <w:rsid w:val="00FD0657"/>
    <w:rsid w:val="00FD0664"/>
    <w:rsid w:val="00FD0694"/>
    <w:rsid w:val="00FD08BB"/>
    <w:rsid w:val="00FD25BE"/>
    <w:rsid w:val="00FD2E70"/>
    <w:rsid w:val="00FD3A60"/>
    <w:rsid w:val="00FD3B06"/>
    <w:rsid w:val="00FD678D"/>
    <w:rsid w:val="00FD6D32"/>
    <w:rsid w:val="00FD76FC"/>
    <w:rsid w:val="00FD7AA7"/>
    <w:rsid w:val="00FE11EF"/>
    <w:rsid w:val="00FE4FB8"/>
    <w:rsid w:val="00FE536A"/>
    <w:rsid w:val="00FE6743"/>
    <w:rsid w:val="00FE70AC"/>
    <w:rsid w:val="00FE7E9C"/>
    <w:rsid w:val="00FF0635"/>
    <w:rsid w:val="00FF1096"/>
    <w:rsid w:val="00FF10C8"/>
    <w:rsid w:val="00FF1A04"/>
    <w:rsid w:val="00FF1FCB"/>
    <w:rsid w:val="00FF2FDD"/>
    <w:rsid w:val="00FF52D4"/>
    <w:rsid w:val="00FF6AA4"/>
    <w:rsid w:val="00FF6B09"/>
    <w:rsid w:val="00FF7D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30C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56705D"/>
    <w:pPr>
      <w:pBdr>
        <w:top w:val="none" w:sz="0" w:space="0" w:color="auto"/>
      </w:pBdr>
      <w:spacing w:before="180"/>
      <w:ind w:left="576" w:hanging="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ind w:left="576" w:hanging="576"/>
      <w:outlineLvl w:val="2"/>
    </w:pPr>
  </w:style>
  <w:style w:type="paragraph" w:styleId="Heading4">
    <w:name w:val="heading 4"/>
    <w:basedOn w:val="Heading3"/>
    <w:next w:val="Normal"/>
    <w:link w:val="Heading4Char"/>
    <w:qFormat/>
    <w:pPr>
      <w:numPr>
        <w:ilvl w:val="3"/>
      </w:numPr>
      <w:ind w:left="576" w:hanging="576"/>
      <w:outlineLvl w:val="3"/>
    </w:pPr>
    <w:rPr>
      <w:sz w:val="24"/>
    </w:rPr>
  </w:style>
  <w:style w:type="paragraph" w:styleId="Heading5">
    <w:name w:val="heading 5"/>
    <w:basedOn w:val="Heading4"/>
    <w:next w:val="Normal"/>
    <w:link w:val="Heading5Char"/>
    <w:qFormat/>
    <w:pPr>
      <w:numPr>
        <w:ilvl w:val="4"/>
      </w:numPr>
      <w:ind w:left="576" w:hanging="576"/>
      <w:outlineLvl w:val="4"/>
    </w:pPr>
    <w:rPr>
      <w:sz w:val="22"/>
    </w:rPr>
  </w:style>
  <w:style w:type="paragraph" w:styleId="Heading6">
    <w:name w:val="heading 6"/>
    <w:basedOn w:val="H6"/>
    <w:next w:val="Normal"/>
    <w:link w:val="Heading6Char"/>
    <w:qFormat/>
    <w:pPr>
      <w:numPr>
        <w:ilvl w:val="0"/>
      </w:numPr>
      <w:ind w:left="1985" w:hanging="1985"/>
      <w:outlineLvl w:val="5"/>
    </w:pPr>
  </w:style>
  <w:style w:type="paragraph" w:styleId="Heading7">
    <w:name w:val="heading 7"/>
    <w:basedOn w:val="H6"/>
    <w:next w:val="Normal"/>
    <w:link w:val="Heading7Char"/>
    <w:qFormat/>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56705D"/>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4"/>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numPr>
        <w:numId w:val="3"/>
      </w:numPr>
      <w:spacing w:before="0" w:after="200"/>
    </w:pPr>
    <w:rPr>
      <w:rFonts w:eastAsia="新細明體" w:cstheme="minorBidi"/>
      <w:iCs/>
      <w:szCs w:val="18"/>
      <w:lang w:val="en-US"/>
    </w:rPr>
  </w:style>
  <w:style w:type="character" w:customStyle="1" w:styleId="RAN4proposalChar">
    <w:name w:val="RAN4 proposal Char"/>
    <w:link w:val="RAN4proposal"/>
    <w:rsid w:val="00A56E3A"/>
    <w:rPr>
      <w:rFonts w:eastAsia="新細明體"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5"/>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 w:type="character" w:customStyle="1" w:styleId="normaltextrun">
    <w:name w:val="normaltextrun"/>
    <w:basedOn w:val="DefaultParagraphFont"/>
    <w:rsid w:val="00FD76FC"/>
  </w:style>
  <w:style w:type="paragraph" w:customStyle="1" w:styleId="paragraph">
    <w:name w:val="paragraph"/>
    <w:basedOn w:val="Normal"/>
    <w:rsid w:val="00FD76FC"/>
    <w:pPr>
      <w:spacing w:before="100" w:beforeAutospacing="1" w:after="100" w:afterAutospacing="1"/>
    </w:pPr>
    <w:rPr>
      <w:rFonts w:eastAsia="Times New Roman"/>
      <w:sz w:val="24"/>
      <w:szCs w:val="24"/>
      <w:lang w:eastAsia="en-GB"/>
    </w:rPr>
  </w:style>
  <w:style w:type="paragraph" w:customStyle="1" w:styleId="Proposal">
    <w:name w:val="Proposal"/>
    <w:basedOn w:val="BodyText"/>
    <w:link w:val="ProposalChar"/>
    <w:qFormat/>
    <w:rsid w:val="00FD76FC"/>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FD76FC"/>
    <w:rPr>
      <w:rFonts w:ascii="Arial" w:hAnsi="Arial" w:cs="Arial"/>
      <w:spacing w:val="2"/>
    </w:rPr>
  </w:style>
  <w:style w:type="paragraph" w:customStyle="1" w:styleId="IvDbodytext">
    <w:name w:val="IvD bodytext"/>
    <w:basedOn w:val="BodyText"/>
    <w:link w:val="IvDbodytextChar"/>
    <w:qFormat/>
    <w:rsid w:val="00FD76F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sv-SE" w:eastAsia="sv-SE"/>
    </w:rPr>
  </w:style>
  <w:style w:type="character" w:customStyle="1" w:styleId="ProposalChar">
    <w:name w:val="Proposal Char"/>
    <w:basedOn w:val="DefaultParagraphFont"/>
    <w:link w:val="Proposal"/>
    <w:qFormat/>
    <w:rsid w:val="009C2D60"/>
    <w:rPr>
      <w:rFonts w:ascii="Arial" w:eastAsiaTheme="minorHAnsi" w:hAnsi="Arial" w:cstheme="minorBidi"/>
      <w:b/>
      <w:bCs/>
      <w:szCs w:val="22"/>
      <w:lang w:val="en-US" w:eastAsia="zh-CN"/>
    </w:rPr>
  </w:style>
  <w:style w:type="table" w:customStyle="1" w:styleId="TableGrid1">
    <w:name w:val="TableGrid1"/>
    <w:basedOn w:val="TableNormal"/>
    <w:next w:val="TableGrid"/>
    <w:qFormat/>
    <w:rsid w:val="00106BAB"/>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64A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2505081">
      <w:bodyDiv w:val="1"/>
      <w:marLeft w:val="0"/>
      <w:marRight w:val="0"/>
      <w:marTop w:val="0"/>
      <w:marBottom w:val="0"/>
      <w:divBdr>
        <w:top w:val="none" w:sz="0" w:space="0" w:color="auto"/>
        <w:left w:val="none" w:sz="0" w:space="0" w:color="auto"/>
        <w:bottom w:val="none" w:sz="0" w:space="0" w:color="auto"/>
        <w:right w:val="none" w:sz="0" w:space="0" w:color="auto"/>
      </w:divBdr>
      <w:divsChild>
        <w:div w:id="1886676579">
          <w:marLeft w:val="0"/>
          <w:marRight w:val="0"/>
          <w:marTop w:val="0"/>
          <w:marBottom w:val="0"/>
          <w:divBdr>
            <w:top w:val="none" w:sz="0" w:space="0" w:color="auto"/>
            <w:left w:val="none" w:sz="0" w:space="0" w:color="auto"/>
            <w:bottom w:val="none" w:sz="0" w:space="0" w:color="auto"/>
            <w:right w:val="none" w:sz="0" w:space="0" w:color="auto"/>
          </w:divBdr>
        </w:div>
      </w:divsChild>
    </w:div>
    <w:div w:id="780634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705983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58875">
      <w:bodyDiv w:val="1"/>
      <w:marLeft w:val="0"/>
      <w:marRight w:val="0"/>
      <w:marTop w:val="0"/>
      <w:marBottom w:val="0"/>
      <w:divBdr>
        <w:top w:val="none" w:sz="0" w:space="0" w:color="auto"/>
        <w:left w:val="none" w:sz="0" w:space="0" w:color="auto"/>
        <w:bottom w:val="none" w:sz="0" w:space="0" w:color="auto"/>
        <w:right w:val="none" w:sz="0" w:space="0" w:color="auto"/>
      </w:divBdr>
      <w:divsChild>
        <w:div w:id="584068373">
          <w:marLeft w:val="0"/>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8828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486060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145097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1996754">
      <w:bodyDiv w:val="1"/>
      <w:marLeft w:val="0"/>
      <w:marRight w:val="0"/>
      <w:marTop w:val="0"/>
      <w:marBottom w:val="0"/>
      <w:divBdr>
        <w:top w:val="none" w:sz="0" w:space="0" w:color="auto"/>
        <w:left w:val="none" w:sz="0" w:space="0" w:color="auto"/>
        <w:bottom w:val="none" w:sz="0" w:space="0" w:color="auto"/>
        <w:right w:val="none" w:sz="0" w:space="0" w:color="auto"/>
      </w:divBdr>
      <w:divsChild>
        <w:div w:id="1782873038">
          <w:marLeft w:val="0"/>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0447602">
      <w:bodyDiv w:val="1"/>
      <w:marLeft w:val="0"/>
      <w:marRight w:val="0"/>
      <w:marTop w:val="0"/>
      <w:marBottom w:val="0"/>
      <w:divBdr>
        <w:top w:val="none" w:sz="0" w:space="0" w:color="auto"/>
        <w:left w:val="none" w:sz="0" w:space="0" w:color="auto"/>
        <w:bottom w:val="none" w:sz="0" w:space="0" w:color="auto"/>
        <w:right w:val="none" w:sz="0" w:space="0" w:color="auto"/>
      </w:divBdr>
    </w:div>
    <w:div w:id="117041180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0111216">
      <w:bodyDiv w:val="1"/>
      <w:marLeft w:val="0"/>
      <w:marRight w:val="0"/>
      <w:marTop w:val="0"/>
      <w:marBottom w:val="0"/>
      <w:divBdr>
        <w:top w:val="none" w:sz="0" w:space="0" w:color="auto"/>
        <w:left w:val="none" w:sz="0" w:space="0" w:color="auto"/>
        <w:bottom w:val="none" w:sz="0" w:space="0" w:color="auto"/>
        <w:right w:val="none" w:sz="0" w:space="0" w:color="auto"/>
      </w:divBdr>
      <w:divsChild>
        <w:div w:id="246809916">
          <w:marLeft w:val="0"/>
          <w:marRight w:val="0"/>
          <w:marTop w:val="0"/>
          <w:marBottom w:val="0"/>
          <w:divBdr>
            <w:top w:val="none" w:sz="0" w:space="0" w:color="auto"/>
            <w:left w:val="none" w:sz="0" w:space="0" w:color="auto"/>
            <w:bottom w:val="none" w:sz="0" w:space="0" w:color="auto"/>
            <w:right w:val="none" w:sz="0" w:space="0" w:color="auto"/>
          </w:divBdr>
        </w:div>
      </w:divsChild>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0388529">
      <w:bodyDiv w:val="1"/>
      <w:marLeft w:val="0"/>
      <w:marRight w:val="0"/>
      <w:marTop w:val="0"/>
      <w:marBottom w:val="0"/>
      <w:divBdr>
        <w:top w:val="none" w:sz="0" w:space="0" w:color="auto"/>
        <w:left w:val="none" w:sz="0" w:space="0" w:color="auto"/>
        <w:bottom w:val="none" w:sz="0" w:space="0" w:color="auto"/>
        <w:right w:val="none" w:sz="0" w:space="0" w:color="auto"/>
      </w:divBdr>
      <w:divsChild>
        <w:div w:id="667172120">
          <w:marLeft w:val="0"/>
          <w:marRight w:val="0"/>
          <w:marTop w:val="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7814559">
      <w:bodyDiv w:val="1"/>
      <w:marLeft w:val="0"/>
      <w:marRight w:val="0"/>
      <w:marTop w:val="0"/>
      <w:marBottom w:val="0"/>
      <w:divBdr>
        <w:top w:val="none" w:sz="0" w:space="0" w:color="auto"/>
        <w:left w:val="none" w:sz="0" w:space="0" w:color="auto"/>
        <w:bottom w:val="none" w:sz="0" w:space="0" w:color="auto"/>
        <w:right w:val="none" w:sz="0" w:space="0" w:color="auto"/>
      </w:divBdr>
      <w:divsChild>
        <w:div w:id="750350283">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5588933">
      <w:bodyDiv w:val="1"/>
      <w:marLeft w:val="0"/>
      <w:marRight w:val="0"/>
      <w:marTop w:val="0"/>
      <w:marBottom w:val="0"/>
      <w:divBdr>
        <w:top w:val="none" w:sz="0" w:space="0" w:color="auto"/>
        <w:left w:val="none" w:sz="0" w:space="0" w:color="auto"/>
        <w:bottom w:val="none" w:sz="0" w:space="0" w:color="auto"/>
        <w:right w:val="none" w:sz="0" w:space="0" w:color="auto"/>
      </w:divBdr>
      <w:divsChild>
        <w:div w:id="609170579">
          <w:marLeft w:val="0"/>
          <w:marRight w:val="0"/>
          <w:marTop w:val="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ftp/tsg_ran/WG1_RL1/TSGR1_114/Report"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40348F-B5BE-4D60-8AAE-DECA4E9FEE4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0E020B5-3291-4415-9693-1FBFF6C04C4E}">
  <ds:schemaRefs>
    <ds:schemaRef ds:uri="http://schemas.openxmlformats.org/officeDocument/2006/bibliography"/>
  </ds:schemaRefs>
</ds:datastoreItem>
</file>

<file path=customXml/itemProps3.xml><?xml version="1.0" encoding="utf-8"?>
<ds:datastoreItem xmlns:ds="http://schemas.openxmlformats.org/officeDocument/2006/customXml" ds:itemID="{85B99B2E-1DA9-4A75-9E58-CC493B844F21}">
  <ds:schemaRefs>
    <ds:schemaRef ds:uri="http://schemas.microsoft.com/sharepoint/v3/contenttype/forms"/>
  </ds:schemaRefs>
</ds:datastoreItem>
</file>

<file path=customXml/itemProps4.xml><?xml version="1.0" encoding="utf-8"?>
<ds:datastoreItem xmlns:ds="http://schemas.openxmlformats.org/officeDocument/2006/customXml" ds:itemID="{DA0E4817-19EF-4972-87E1-C4DFAC78D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10</Pages>
  <Words>2730</Words>
  <Characters>15561</Characters>
  <Application>Microsoft Office Word</Application>
  <DocSecurity>0</DocSecurity>
  <Lines>129</Lines>
  <Paragraphs>36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18255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烜立 林</cp:lastModifiedBy>
  <cp:revision>6</cp:revision>
  <cp:lastPrinted>2019-04-25T01:09:00Z</cp:lastPrinted>
  <dcterms:created xsi:type="dcterms:W3CDTF">2023-10-12T08:34:00Z</dcterms:created>
  <dcterms:modified xsi:type="dcterms:W3CDTF">2023-10-12T09:55:00Z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2022-11-02T02:34:14Z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00a0b50a-bba5-452f-bf79-58574fd6fd1a</vt:lpwstr>
  </property>
  <property fmtid="{D5CDD505-2E9C-101B-9397-08002B2CF9AE}" pid="23" name="MSIP_Label_83bcef13-7cac-433f-ba1d-47a323951816_ContentBits">
    <vt:lpwstr>0</vt:lpwstr>
  </property>
</Properties>
</file>